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5C" w:rsidRDefault="00EC681A" w:rsidP="00A80B5C">
      <w:pPr>
        <w:pStyle w:val="Heading1"/>
        <w:spacing w:before="0" w:after="0" w:line="240" w:lineRule="auto"/>
        <w:jc w:val="center"/>
        <w:rPr>
          <w:rFonts w:ascii="Arial" w:eastAsia="Arial" w:hAnsi="Arial" w:cs="Arial"/>
          <w:sz w:val="20"/>
          <w:szCs w:val="20"/>
        </w:rPr>
      </w:pPr>
      <w:r>
        <w:rPr>
          <w:rFonts w:ascii="Arial" w:eastAsia="Arial" w:hAnsi="Arial" w:cs="Arial"/>
          <w:sz w:val="20"/>
          <w:szCs w:val="20"/>
        </w:rPr>
        <w:t>ALES Program</w:t>
      </w:r>
      <w:r w:rsidR="00A80B5C" w:rsidRPr="00A80B5C">
        <w:rPr>
          <w:rFonts w:ascii="Arial" w:eastAsia="Arial" w:hAnsi="Arial" w:cs="Arial"/>
          <w:sz w:val="20"/>
          <w:szCs w:val="20"/>
        </w:rPr>
        <w:t xml:space="preserve"> Committee (</w:t>
      </w:r>
      <w:r>
        <w:rPr>
          <w:rFonts w:ascii="Arial" w:eastAsia="Arial" w:hAnsi="Arial" w:cs="Arial"/>
          <w:sz w:val="20"/>
          <w:szCs w:val="20"/>
        </w:rPr>
        <w:t>PA</w:t>
      </w:r>
      <w:r w:rsidR="00A80B5C" w:rsidRPr="00A80B5C">
        <w:rPr>
          <w:rFonts w:ascii="Arial" w:eastAsia="Arial" w:hAnsi="Arial" w:cs="Arial"/>
          <w:sz w:val="20"/>
          <w:szCs w:val="20"/>
        </w:rPr>
        <w:t>C)</w:t>
      </w:r>
    </w:p>
    <w:p w:rsidR="00A80B5C" w:rsidRPr="00A80B5C" w:rsidRDefault="00A80B5C" w:rsidP="00A80B5C">
      <w:pPr>
        <w:spacing w:line="240"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400"/>
      </w:tblGrid>
      <w:tr w:rsidR="00A80B5C" w:rsidTr="004C24D0">
        <w:trPr>
          <w:trHeight w:val="432"/>
        </w:trPr>
        <w:tc>
          <w:tcPr>
            <w:tcW w:w="3960" w:type="dxa"/>
            <w:vAlign w:val="center"/>
            <w:hideMark/>
          </w:tcPr>
          <w:p w:rsidR="00A80B5C" w:rsidRDefault="00A80B5C" w:rsidP="00A80B5C">
            <w:pPr>
              <w:rPr>
                <w:rFonts w:ascii="Arial" w:hAnsi="Arial" w:cs="Arial"/>
                <w:b/>
              </w:rPr>
            </w:pPr>
            <w:r>
              <w:rPr>
                <w:rFonts w:ascii="Arial" w:hAnsi="Arial" w:cs="Arial"/>
                <w:b/>
              </w:rPr>
              <w:t>Original Approval Date:</w:t>
            </w:r>
          </w:p>
        </w:tc>
        <w:tc>
          <w:tcPr>
            <w:tcW w:w="5400" w:type="dxa"/>
            <w:vAlign w:val="center"/>
          </w:tcPr>
          <w:p w:rsidR="00A80B5C" w:rsidRDefault="00EC681A" w:rsidP="00A80B5C">
            <w:pPr>
              <w:rPr>
                <w:rFonts w:ascii="Arial" w:hAnsi="Arial" w:cs="Arial"/>
              </w:rPr>
            </w:pPr>
            <w:r>
              <w:rPr>
                <w:rFonts w:ascii="Arial" w:hAnsi="Arial" w:cs="Arial"/>
                <w:lang w:val="en-CA"/>
              </w:rPr>
              <w:t>2003</w:t>
            </w:r>
          </w:p>
        </w:tc>
      </w:tr>
    </w:tbl>
    <w:p w:rsidR="00A80B5C" w:rsidRDefault="00A80B5C" w:rsidP="00A80B5C">
      <w:pPr>
        <w:spacing w:line="240" w:lineRule="auto"/>
        <w:jc w:val="center"/>
        <w:rPr>
          <w:rFonts w:ascii="Arial" w:hAnsi="Arial" w:cs="Arial"/>
          <w:sz w:val="20"/>
          <w:szCs w:val="20"/>
        </w:rPr>
      </w:pPr>
    </w:p>
    <w:tbl>
      <w:tblPr>
        <w:tblStyle w:val="TableGrid"/>
        <w:tblW w:w="0" w:type="auto"/>
        <w:jc w:val="right"/>
        <w:tblCellSpacing w:w="20" w:type="dxa"/>
        <w:tblInd w:w="0" w:type="dxa"/>
        <w:tbl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insideH w:val="inset" w:sz="6" w:space="0" w:color="BFBFBF" w:themeColor="background1" w:themeShade="BF"/>
          <w:insideV w:val="inset" w:sz="6" w:space="0" w:color="BFBFBF" w:themeColor="background1" w:themeShade="BF"/>
        </w:tblBorders>
        <w:tblLook w:val="04A0" w:firstRow="1" w:lastRow="0" w:firstColumn="1" w:lastColumn="0" w:noHBand="0" w:noVBand="1"/>
      </w:tblPr>
      <w:tblGrid>
        <w:gridCol w:w="3923"/>
        <w:gridCol w:w="5421"/>
      </w:tblGrid>
      <w:tr w:rsidR="00A80B5C" w:rsidTr="00EC681A">
        <w:trPr>
          <w:trHeight w:val="576"/>
          <w:tblCellSpacing w:w="20" w:type="dxa"/>
          <w:jc w:val="right"/>
        </w:trPr>
        <w:tc>
          <w:tcPr>
            <w:tcW w:w="3925" w:type="dxa"/>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vAlign w:val="center"/>
            <w:hideMark/>
          </w:tcPr>
          <w:p w:rsidR="00A80B5C" w:rsidRDefault="00A80B5C" w:rsidP="00A80B5C">
            <w:pPr>
              <w:jc w:val="right"/>
              <w:rPr>
                <w:rFonts w:ascii="Arial" w:hAnsi="Arial" w:cs="Arial"/>
                <w:b/>
              </w:rPr>
            </w:pPr>
            <w:r>
              <w:rPr>
                <w:rFonts w:ascii="Arial" w:hAnsi="Arial" w:cs="Arial"/>
                <w:b/>
              </w:rPr>
              <w:t>Office of Accountability:</w:t>
            </w:r>
          </w:p>
        </w:tc>
        <w:tc>
          <w:tcPr>
            <w:tcW w:w="5478" w:type="dxa"/>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vAlign w:val="center"/>
            <w:hideMark/>
          </w:tcPr>
          <w:p w:rsidR="00A80B5C" w:rsidRDefault="00186DDD" w:rsidP="00A80B5C">
            <w:pPr>
              <w:rPr>
                <w:rFonts w:ascii="Arial" w:hAnsi="Arial" w:cs="Arial"/>
              </w:rPr>
            </w:pPr>
            <w:r>
              <w:rPr>
                <w:rFonts w:ascii="Arial" w:hAnsi="Arial" w:cs="Arial"/>
              </w:rPr>
              <w:t>Office of the Dean</w:t>
            </w:r>
            <w:r w:rsidR="00E37433">
              <w:rPr>
                <w:rFonts w:ascii="Arial" w:hAnsi="Arial" w:cs="Arial"/>
              </w:rPr>
              <w:t>, ALES</w:t>
            </w:r>
          </w:p>
        </w:tc>
      </w:tr>
      <w:tr w:rsidR="00A80B5C" w:rsidTr="00EC681A">
        <w:trPr>
          <w:trHeight w:val="576"/>
          <w:tblCellSpacing w:w="20" w:type="dxa"/>
          <w:jc w:val="right"/>
        </w:trPr>
        <w:tc>
          <w:tcPr>
            <w:tcW w:w="3925" w:type="dxa"/>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vAlign w:val="center"/>
            <w:hideMark/>
          </w:tcPr>
          <w:p w:rsidR="00A80B5C" w:rsidRDefault="00A80B5C" w:rsidP="00A80B5C">
            <w:pPr>
              <w:jc w:val="right"/>
              <w:rPr>
                <w:rFonts w:ascii="Arial" w:hAnsi="Arial" w:cs="Arial"/>
                <w:b/>
              </w:rPr>
            </w:pPr>
            <w:r>
              <w:rPr>
                <w:rFonts w:ascii="Arial" w:hAnsi="Arial" w:cs="Arial"/>
                <w:b/>
              </w:rPr>
              <w:t>Office(s) of Administrative</w:t>
            </w:r>
            <w:r>
              <w:rPr>
                <w:rFonts w:ascii="Arial" w:hAnsi="Arial" w:cs="Arial"/>
                <w:b/>
              </w:rPr>
              <w:br/>
              <w:t>Responsibility</w:t>
            </w:r>
          </w:p>
        </w:tc>
        <w:tc>
          <w:tcPr>
            <w:tcW w:w="5478" w:type="dxa"/>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vAlign w:val="center"/>
            <w:hideMark/>
          </w:tcPr>
          <w:p w:rsidR="00A80B5C" w:rsidRDefault="00EB519E" w:rsidP="00A80B5C">
            <w:pPr>
              <w:ind w:right="1"/>
              <w:rPr>
                <w:rFonts w:ascii="Arial" w:hAnsi="Arial" w:cs="Arial"/>
              </w:rPr>
            </w:pPr>
            <w:r>
              <w:rPr>
                <w:rFonts w:ascii="Arial" w:hAnsi="Arial" w:cs="Arial"/>
              </w:rPr>
              <w:t>Associate Dean (Academic)</w:t>
            </w:r>
          </w:p>
        </w:tc>
      </w:tr>
      <w:tr w:rsidR="00A80B5C" w:rsidTr="00EC681A">
        <w:trPr>
          <w:trHeight w:val="576"/>
          <w:tblCellSpacing w:w="20" w:type="dxa"/>
          <w:jc w:val="right"/>
        </w:trPr>
        <w:tc>
          <w:tcPr>
            <w:tcW w:w="3925" w:type="dxa"/>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vAlign w:val="center"/>
            <w:hideMark/>
          </w:tcPr>
          <w:p w:rsidR="00A80B5C" w:rsidRDefault="00A80B5C" w:rsidP="00A80B5C">
            <w:pPr>
              <w:jc w:val="right"/>
              <w:rPr>
                <w:rFonts w:ascii="Arial" w:hAnsi="Arial" w:cs="Arial"/>
                <w:b/>
              </w:rPr>
            </w:pPr>
            <w:r>
              <w:rPr>
                <w:rFonts w:ascii="Arial" w:hAnsi="Arial" w:cs="Arial"/>
                <w:b/>
              </w:rPr>
              <w:t>Approver:</w:t>
            </w:r>
          </w:p>
        </w:tc>
        <w:tc>
          <w:tcPr>
            <w:tcW w:w="5478" w:type="dxa"/>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vAlign w:val="center"/>
            <w:hideMark/>
          </w:tcPr>
          <w:p w:rsidR="00A80B5C" w:rsidRDefault="00945762" w:rsidP="00A80B5C">
            <w:pPr>
              <w:rPr>
                <w:rFonts w:ascii="Arial" w:hAnsi="Arial" w:cs="Arial"/>
              </w:rPr>
            </w:pPr>
            <w:r>
              <w:rPr>
                <w:rFonts w:ascii="Arial" w:hAnsi="Arial" w:cs="Arial"/>
              </w:rPr>
              <w:t>Faculty Council</w:t>
            </w:r>
            <w:bookmarkStart w:id="0" w:name="_GoBack"/>
            <w:bookmarkEnd w:id="0"/>
          </w:p>
        </w:tc>
      </w:tr>
      <w:tr w:rsidR="00A80B5C" w:rsidTr="00EC681A">
        <w:trPr>
          <w:trHeight w:val="576"/>
          <w:tblCellSpacing w:w="20" w:type="dxa"/>
          <w:jc w:val="right"/>
        </w:trPr>
        <w:tc>
          <w:tcPr>
            <w:tcW w:w="3925" w:type="dxa"/>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vAlign w:val="center"/>
            <w:hideMark/>
          </w:tcPr>
          <w:p w:rsidR="00A80B5C" w:rsidRDefault="00A80B5C" w:rsidP="00A80B5C">
            <w:pPr>
              <w:jc w:val="right"/>
              <w:rPr>
                <w:rFonts w:ascii="Arial" w:hAnsi="Arial" w:cs="Arial"/>
                <w:b/>
              </w:rPr>
            </w:pPr>
            <w:r>
              <w:rPr>
                <w:rFonts w:ascii="Arial" w:hAnsi="Arial" w:cs="Arial"/>
                <w:b/>
              </w:rPr>
              <w:t>Scope:</w:t>
            </w:r>
          </w:p>
        </w:tc>
        <w:tc>
          <w:tcPr>
            <w:tcW w:w="5478" w:type="dxa"/>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vAlign w:val="center"/>
            <w:hideMark/>
          </w:tcPr>
          <w:p w:rsidR="00A80B5C" w:rsidRDefault="00A80B5C" w:rsidP="00A80B5C">
            <w:pPr>
              <w:rPr>
                <w:rFonts w:ascii="Arial" w:hAnsi="Arial" w:cs="Arial"/>
              </w:rPr>
            </w:pPr>
            <w:r>
              <w:rPr>
                <w:rFonts w:ascii="Arial" w:hAnsi="Arial" w:cs="Arial"/>
              </w:rPr>
              <w:t>Terms of Reference</w:t>
            </w:r>
          </w:p>
        </w:tc>
      </w:tr>
    </w:tbl>
    <w:p w:rsidR="006137D3" w:rsidRPr="00A80B5C" w:rsidRDefault="006137D3" w:rsidP="00A80B5C">
      <w:pPr>
        <w:spacing w:line="240" w:lineRule="auto"/>
        <w:rPr>
          <w:rFonts w:ascii="Arial" w:hAnsi="Arial" w:cs="Arial"/>
          <w:sz w:val="20"/>
          <w:szCs w:val="20"/>
        </w:rPr>
      </w:pPr>
      <w:bookmarkStart w:id="1" w:name="_gjdgxs" w:colFirst="0" w:colLast="0"/>
      <w:bookmarkEnd w:id="1"/>
    </w:p>
    <w:p w:rsidR="006137D3" w:rsidRPr="00A80B5C" w:rsidRDefault="005E12AF" w:rsidP="00A80B5C">
      <w:pPr>
        <w:pStyle w:val="Heading2"/>
        <w:spacing w:before="0" w:after="0" w:line="23" w:lineRule="atLeast"/>
        <w:rPr>
          <w:rFonts w:eastAsia="Calibri"/>
          <w:i w:val="0"/>
          <w:sz w:val="20"/>
          <w:szCs w:val="20"/>
        </w:rPr>
      </w:pPr>
      <w:r w:rsidRPr="00A80B5C">
        <w:rPr>
          <w:rFonts w:eastAsia="Calibri"/>
          <w:i w:val="0"/>
          <w:sz w:val="20"/>
          <w:szCs w:val="20"/>
        </w:rPr>
        <w:t>M</w:t>
      </w:r>
      <w:r w:rsidR="00A80B5C">
        <w:rPr>
          <w:rFonts w:eastAsia="Calibri"/>
          <w:i w:val="0"/>
          <w:sz w:val="20"/>
          <w:szCs w:val="20"/>
        </w:rPr>
        <w:t>andate</w:t>
      </w:r>
    </w:p>
    <w:p w:rsidR="00EB519E" w:rsidRDefault="00EC681A" w:rsidP="00EC681A">
      <w:pPr>
        <w:spacing w:line="23" w:lineRule="atLeast"/>
        <w:rPr>
          <w:rFonts w:ascii="Arial" w:hAnsi="Arial" w:cs="Arial"/>
          <w:sz w:val="20"/>
          <w:szCs w:val="20"/>
        </w:rPr>
      </w:pPr>
      <w:r w:rsidRPr="00EC681A">
        <w:rPr>
          <w:rFonts w:ascii="Arial" w:hAnsi="Arial" w:cs="Arial"/>
          <w:sz w:val="20"/>
          <w:szCs w:val="20"/>
        </w:rPr>
        <w:t>The program committee is responsible for the integrity of its undergraduate degree program and for providing academic advice to students.</w:t>
      </w:r>
    </w:p>
    <w:p w:rsidR="00EC681A" w:rsidRPr="00EC681A" w:rsidRDefault="00EC681A" w:rsidP="00EC681A">
      <w:pPr>
        <w:spacing w:line="23" w:lineRule="atLeast"/>
        <w:rPr>
          <w:rFonts w:ascii="Arial" w:hAnsi="Arial" w:cs="Arial"/>
          <w:sz w:val="20"/>
          <w:szCs w:val="20"/>
        </w:rPr>
      </w:pPr>
    </w:p>
    <w:p w:rsidR="006137D3" w:rsidRPr="00A80B5C" w:rsidRDefault="005E12AF" w:rsidP="00A80B5C">
      <w:pPr>
        <w:spacing w:line="23" w:lineRule="atLeast"/>
        <w:rPr>
          <w:rFonts w:ascii="Arial" w:hAnsi="Arial" w:cs="Arial"/>
          <w:b/>
          <w:sz w:val="20"/>
          <w:szCs w:val="20"/>
        </w:rPr>
      </w:pPr>
      <w:r w:rsidRPr="00A80B5C">
        <w:rPr>
          <w:rFonts w:ascii="Arial" w:hAnsi="Arial" w:cs="Arial"/>
          <w:b/>
          <w:sz w:val="20"/>
          <w:szCs w:val="20"/>
        </w:rPr>
        <w:t>M</w:t>
      </w:r>
      <w:r w:rsidR="00A80B5C">
        <w:rPr>
          <w:rFonts w:ascii="Arial" w:hAnsi="Arial" w:cs="Arial"/>
          <w:b/>
          <w:sz w:val="20"/>
          <w:szCs w:val="20"/>
        </w:rPr>
        <w:t>embership</w:t>
      </w:r>
      <w:r w:rsidRPr="00A80B5C">
        <w:rPr>
          <w:rFonts w:ascii="Arial" w:hAnsi="Arial" w:cs="Arial"/>
          <w:b/>
          <w:sz w:val="20"/>
          <w:szCs w:val="20"/>
        </w:rPr>
        <w:t>:</w:t>
      </w:r>
    </w:p>
    <w:p w:rsidR="00EC681A" w:rsidRPr="00EC681A" w:rsidRDefault="00EC681A" w:rsidP="00EC681A">
      <w:pPr>
        <w:spacing w:line="23" w:lineRule="atLeast"/>
        <w:rPr>
          <w:rFonts w:ascii="Arial" w:hAnsi="Arial" w:cs="Arial"/>
          <w:sz w:val="20"/>
          <w:szCs w:val="20"/>
          <w:lang w:val="en-US"/>
        </w:rPr>
      </w:pPr>
    </w:p>
    <w:p w:rsidR="00EC681A" w:rsidRPr="00EC681A" w:rsidRDefault="00EC681A" w:rsidP="00EC681A">
      <w:pPr>
        <w:pStyle w:val="ListParagraph"/>
        <w:numPr>
          <w:ilvl w:val="0"/>
          <w:numId w:val="6"/>
        </w:numPr>
        <w:spacing w:line="23" w:lineRule="atLeast"/>
        <w:rPr>
          <w:rFonts w:ascii="Arial" w:hAnsi="Arial" w:cs="Arial"/>
          <w:sz w:val="20"/>
          <w:szCs w:val="20"/>
          <w:lang w:val="en-US"/>
        </w:rPr>
      </w:pPr>
      <w:r w:rsidRPr="00EC681A">
        <w:rPr>
          <w:rFonts w:ascii="Arial" w:hAnsi="Arial" w:cs="Arial"/>
          <w:sz w:val="20"/>
          <w:szCs w:val="20"/>
          <w:lang w:val="en-US"/>
        </w:rPr>
        <w:t xml:space="preserve">A minimum of four academic staff of the Faculty as defined by Category A1.1 or A1.6 (GFC Policy Manual 55.1.2) appointed by the Dean of the Faculty in consultation with the proposed member's Department Chair and the Chair of the Program Committee </w:t>
      </w:r>
    </w:p>
    <w:p w:rsidR="00EC681A" w:rsidRPr="00EC681A" w:rsidRDefault="00EC681A" w:rsidP="00EC681A">
      <w:pPr>
        <w:pStyle w:val="ListParagraph"/>
        <w:numPr>
          <w:ilvl w:val="0"/>
          <w:numId w:val="6"/>
        </w:numPr>
        <w:spacing w:before="120" w:line="23" w:lineRule="atLeast"/>
        <w:contextualSpacing w:val="0"/>
        <w:rPr>
          <w:rFonts w:ascii="Arial" w:hAnsi="Arial" w:cs="Arial"/>
          <w:sz w:val="20"/>
          <w:szCs w:val="20"/>
          <w:lang w:val="en-US"/>
        </w:rPr>
      </w:pPr>
      <w:r w:rsidRPr="00EC681A">
        <w:rPr>
          <w:rFonts w:ascii="Arial" w:hAnsi="Arial" w:cs="Arial"/>
          <w:sz w:val="20"/>
          <w:szCs w:val="20"/>
          <w:lang w:val="en-US"/>
        </w:rPr>
        <w:t xml:space="preserve">One undergraduate student representative from the respective program </w:t>
      </w:r>
    </w:p>
    <w:p w:rsidR="006137D3" w:rsidRPr="00A80B5C" w:rsidRDefault="006137D3" w:rsidP="00A80B5C">
      <w:pPr>
        <w:spacing w:line="23" w:lineRule="atLeast"/>
        <w:rPr>
          <w:rFonts w:ascii="Arial" w:hAnsi="Arial" w:cs="Arial"/>
          <w:sz w:val="20"/>
          <w:szCs w:val="20"/>
        </w:rPr>
      </w:pPr>
    </w:p>
    <w:p w:rsidR="00EC681A" w:rsidRDefault="00EC681A" w:rsidP="00EC681A">
      <w:pPr>
        <w:pStyle w:val="Default"/>
        <w:rPr>
          <w:sz w:val="20"/>
          <w:szCs w:val="20"/>
        </w:rPr>
      </w:pPr>
      <w:r>
        <w:rPr>
          <w:b/>
          <w:bCs/>
          <w:sz w:val="20"/>
          <w:szCs w:val="20"/>
        </w:rPr>
        <w:t xml:space="preserve">Committee Chair </w:t>
      </w:r>
    </w:p>
    <w:p w:rsidR="00EC681A" w:rsidRDefault="00EC681A" w:rsidP="00EC681A">
      <w:pPr>
        <w:pStyle w:val="Default"/>
        <w:numPr>
          <w:ilvl w:val="0"/>
          <w:numId w:val="7"/>
        </w:numPr>
        <w:spacing w:before="120"/>
        <w:rPr>
          <w:sz w:val="20"/>
          <w:szCs w:val="20"/>
        </w:rPr>
      </w:pPr>
      <w:r>
        <w:rPr>
          <w:sz w:val="20"/>
          <w:szCs w:val="20"/>
        </w:rPr>
        <w:t xml:space="preserve">Appointed by the Dean from among the Academic Staff membership above. </w:t>
      </w:r>
    </w:p>
    <w:p w:rsidR="00EC681A" w:rsidRDefault="00EC681A" w:rsidP="00A80B5C">
      <w:pPr>
        <w:spacing w:line="23" w:lineRule="atLeast"/>
        <w:rPr>
          <w:rFonts w:ascii="Arial" w:hAnsi="Arial" w:cs="Arial"/>
          <w:b/>
          <w:sz w:val="20"/>
          <w:szCs w:val="20"/>
        </w:rPr>
      </w:pPr>
    </w:p>
    <w:p w:rsidR="006137D3" w:rsidRPr="00A80B5C" w:rsidRDefault="00A80B5C" w:rsidP="00A80B5C">
      <w:pPr>
        <w:spacing w:line="23" w:lineRule="atLeast"/>
        <w:rPr>
          <w:rFonts w:ascii="Arial" w:hAnsi="Arial" w:cs="Arial"/>
          <w:b/>
          <w:sz w:val="20"/>
          <w:szCs w:val="20"/>
        </w:rPr>
      </w:pPr>
      <w:r w:rsidRPr="00A80B5C">
        <w:rPr>
          <w:rFonts w:ascii="Arial" w:hAnsi="Arial" w:cs="Arial"/>
          <w:b/>
          <w:sz w:val="20"/>
          <w:szCs w:val="20"/>
        </w:rPr>
        <w:t xml:space="preserve">Specific Responsibilities </w:t>
      </w:r>
      <w:r>
        <w:rPr>
          <w:rFonts w:ascii="Arial" w:hAnsi="Arial" w:cs="Arial"/>
          <w:b/>
          <w:sz w:val="20"/>
          <w:szCs w:val="20"/>
        </w:rPr>
        <w:t>a</w:t>
      </w:r>
      <w:r w:rsidRPr="00A80B5C">
        <w:rPr>
          <w:rFonts w:ascii="Arial" w:hAnsi="Arial" w:cs="Arial"/>
          <w:b/>
          <w:sz w:val="20"/>
          <w:szCs w:val="20"/>
        </w:rPr>
        <w:t>nd Jurisdiction</w:t>
      </w:r>
      <w:r w:rsidR="005E12AF" w:rsidRPr="00A80B5C">
        <w:rPr>
          <w:rFonts w:ascii="Arial" w:hAnsi="Arial" w:cs="Arial"/>
          <w:b/>
          <w:sz w:val="20"/>
          <w:szCs w:val="20"/>
        </w:rPr>
        <w:t>:</w:t>
      </w:r>
    </w:p>
    <w:p w:rsidR="00EC681A" w:rsidRPr="00EC681A" w:rsidRDefault="00EC681A" w:rsidP="00EC681A">
      <w:pPr>
        <w:numPr>
          <w:ilvl w:val="0"/>
          <w:numId w:val="4"/>
        </w:numPr>
        <w:spacing w:before="120" w:line="23" w:lineRule="atLeast"/>
        <w:rPr>
          <w:rFonts w:ascii="Arial" w:hAnsi="Arial" w:cs="Arial"/>
          <w:sz w:val="20"/>
          <w:szCs w:val="20"/>
          <w:lang w:val="en-US"/>
        </w:rPr>
      </w:pPr>
      <w:r w:rsidRPr="00EC681A">
        <w:rPr>
          <w:rFonts w:ascii="Arial" w:hAnsi="Arial" w:cs="Arial"/>
          <w:sz w:val="20"/>
          <w:szCs w:val="20"/>
          <w:lang w:val="en-US"/>
        </w:rPr>
        <w:t xml:space="preserve">Propose and forward course and program changes to the Academic Coordinating Committee </w:t>
      </w:r>
    </w:p>
    <w:p w:rsidR="00EC681A" w:rsidRPr="00EC681A" w:rsidRDefault="00EC681A" w:rsidP="00EC681A">
      <w:pPr>
        <w:numPr>
          <w:ilvl w:val="0"/>
          <w:numId w:val="4"/>
        </w:numPr>
        <w:spacing w:before="120" w:line="23" w:lineRule="atLeast"/>
        <w:rPr>
          <w:rFonts w:ascii="Arial" w:hAnsi="Arial" w:cs="Arial"/>
          <w:sz w:val="20"/>
          <w:szCs w:val="20"/>
          <w:lang w:val="en-US"/>
        </w:rPr>
      </w:pPr>
      <w:r w:rsidRPr="00EC681A">
        <w:rPr>
          <w:rFonts w:ascii="Arial" w:hAnsi="Arial" w:cs="Arial"/>
          <w:sz w:val="20"/>
          <w:szCs w:val="20"/>
          <w:lang w:val="en-US"/>
        </w:rPr>
        <w:t xml:space="preserve">Provide information on courses and programs to the Academic Coordinating Committee as requested </w:t>
      </w:r>
    </w:p>
    <w:p w:rsidR="00EC681A" w:rsidRPr="00EC681A" w:rsidRDefault="00EC681A" w:rsidP="00EC681A">
      <w:pPr>
        <w:numPr>
          <w:ilvl w:val="0"/>
          <w:numId w:val="4"/>
        </w:numPr>
        <w:spacing w:before="120" w:line="23" w:lineRule="atLeast"/>
        <w:rPr>
          <w:rFonts w:ascii="Arial" w:hAnsi="Arial" w:cs="Arial"/>
          <w:sz w:val="20"/>
          <w:szCs w:val="20"/>
          <w:lang w:val="en-US"/>
        </w:rPr>
      </w:pPr>
      <w:r w:rsidRPr="00EC681A">
        <w:rPr>
          <w:rFonts w:ascii="Arial" w:hAnsi="Arial" w:cs="Arial"/>
          <w:sz w:val="20"/>
          <w:szCs w:val="20"/>
          <w:lang w:val="en-US"/>
        </w:rPr>
        <w:t xml:space="preserve">Advise students on their undergraduate programs </w:t>
      </w:r>
    </w:p>
    <w:p w:rsidR="00EC681A" w:rsidRPr="00EC681A" w:rsidRDefault="00EC681A" w:rsidP="00EC681A">
      <w:pPr>
        <w:numPr>
          <w:ilvl w:val="0"/>
          <w:numId w:val="4"/>
        </w:numPr>
        <w:spacing w:before="120" w:line="23" w:lineRule="atLeast"/>
        <w:rPr>
          <w:rFonts w:ascii="Arial" w:hAnsi="Arial" w:cs="Arial"/>
          <w:sz w:val="20"/>
          <w:szCs w:val="20"/>
          <w:lang w:val="en-US"/>
        </w:rPr>
      </w:pPr>
      <w:r w:rsidRPr="00EC681A">
        <w:rPr>
          <w:rFonts w:ascii="Arial" w:hAnsi="Arial" w:cs="Arial"/>
          <w:sz w:val="20"/>
          <w:szCs w:val="20"/>
          <w:lang w:val="en-US"/>
        </w:rPr>
        <w:t xml:space="preserve">Work with Student Services to provide a comprehensive student advising service </w:t>
      </w:r>
    </w:p>
    <w:p w:rsidR="00EC681A" w:rsidRPr="00EC681A" w:rsidRDefault="00EC681A" w:rsidP="00EC681A">
      <w:pPr>
        <w:numPr>
          <w:ilvl w:val="0"/>
          <w:numId w:val="4"/>
        </w:numPr>
        <w:spacing w:before="120" w:line="23" w:lineRule="atLeast"/>
        <w:rPr>
          <w:rFonts w:ascii="Arial" w:hAnsi="Arial" w:cs="Arial"/>
          <w:sz w:val="20"/>
          <w:szCs w:val="20"/>
          <w:lang w:val="en-US"/>
        </w:rPr>
      </w:pPr>
      <w:r w:rsidRPr="00EC681A">
        <w:rPr>
          <w:rFonts w:ascii="Arial" w:hAnsi="Arial" w:cs="Arial"/>
          <w:sz w:val="20"/>
          <w:szCs w:val="20"/>
          <w:lang w:val="en-US"/>
        </w:rPr>
        <w:t xml:space="preserve">Establish and maintain a list of approved program electives </w:t>
      </w:r>
    </w:p>
    <w:p w:rsidR="00EC681A" w:rsidRPr="00EC681A" w:rsidRDefault="00EC681A" w:rsidP="00EC681A">
      <w:pPr>
        <w:numPr>
          <w:ilvl w:val="0"/>
          <w:numId w:val="4"/>
        </w:numPr>
        <w:spacing w:before="120" w:line="23" w:lineRule="atLeast"/>
        <w:rPr>
          <w:rFonts w:ascii="Arial" w:hAnsi="Arial" w:cs="Arial"/>
          <w:sz w:val="20"/>
          <w:szCs w:val="20"/>
          <w:lang w:val="en-US"/>
        </w:rPr>
      </w:pPr>
      <w:r w:rsidRPr="00EC681A">
        <w:rPr>
          <w:rFonts w:ascii="Arial" w:hAnsi="Arial" w:cs="Arial"/>
          <w:sz w:val="20"/>
          <w:szCs w:val="20"/>
          <w:lang w:val="en-US"/>
        </w:rPr>
        <w:t xml:space="preserve">Consider student petitions regarding program requirements specific to the degree and forward recommendations to the Associate Dean (Academic) </w:t>
      </w:r>
    </w:p>
    <w:p w:rsidR="00EC681A" w:rsidRPr="00EC681A" w:rsidRDefault="00EC681A" w:rsidP="00EC681A">
      <w:pPr>
        <w:numPr>
          <w:ilvl w:val="0"/>
          <w:numId w:val="4"/>
        </w:numPr>
        <w:spacing w:before="120" w:line="23" w:lineRule="atLeast"/>
        <w:rPr>
          <w:rFonts w:ascii="Arial" w:hAnsi="Arial" w:cs="Arial"/>
          <w:sz w:val="20"/>
          <w:szCs w:val="20"/>
          <w:lang w:val="en-US"/>
        </w:rPr>
      </w:pPr>
      <w:r w:rsidRPr="00EC681A">
        <w:rPr>
          <w:rFonts w:ascii="Arial" w:hAnsi="Arial" w:cs="Arial"/>
          <w:sz w:val="20"/>
          <w:szCs w:val="20"/>
          <w:lang w:val="en-US"/>
        </w:rPr>
        <w:t xml:space="preserve">Upon request, advise the Associate Dean (Academic) on admission decisions </w:t>
      </w:r>
    </w:p>
    <w:p w:rsidR="00EC681A" w:rsidRPr="00EC681A" w:rsidRDefault="00EC681A" w:rsidP="00EC681A">
      <w:pPr>
        <w:numPr>
          <w:ilvl w:val="0"/>
          <w:numId w:val="4"/>
        </w:numPr>
        <w:spacing w:before="120" w:line="23" w:lineRule="atLeast"/>
        <w:rPr>
          <w:rFonts w:ascii="Arial" w:hAnsi="Arial" w:cs="Arial"/>
          <w:sz w:val="20"/>
          <w:szCs w:val="20"/>
          <w:lang w:val="en-US"/>
        </w:rPr>
      </w:pPr>
      <w:r w:rsidRPr="00EC681A">
        <w:rPr>
          <w:rFonts w:ascii="Arial" w:hAnsi="Arial" w:cs="Arial"/>
          <w:sz w:val="20"/>
          <w:szCs w:val="20"/>
          <w:lang w:val="en-US"/>
        </w:rPr>
        <w:t xml:space="preserve">Upon request, advise the Associate Dean (Academic) on course and program transfer decisions </w:t>
      </w:r>
    </w:p>
    <w:p w:rsidR="00EC681A" w:rsidRDefault="00EC681A" w:rsidP="00EC681A">
      <w:pPr>
        <w:numPr>
          <w:ilvl w:val="0"/>
          <w:numId w:val="4"/>
        </w:numPr>
        <w:spacing w:before="120" w:line="23" w:lineRule="atLeast"/>
        <w:rPr>
          <w:rFonts w:ascii="Arial" w:hAnsi="Arial" w:cs="Arial"/>
          <w:sz w:val="20"/>
          <w:szCs w:val="20"/>
          <w:lang w:val="en-US"/>
        </w:rPr>
      </w:pPr>
      <w:r w:rsidRPr="00EC681A">
        <w:rPr>
          <w:rFonts w:ascii="Arial" w:hAnsi="Arial" w:cs="Arial"/>
          <w:sz w:val="20"/>
          <w:szCs w:val="20"/>
          <w:lang w:val="en-US"/>
        </w:rPr>
        <w:t xml:space="preserve">Work with the Faculty Recruitment Officer, Communications Officer and Department Chairs to recruit high school and transfer students and develop recruitment materials </w:t>
      </w:r>
    </w:p>
    <w:p w:rsidR="00EC681A" w:rsidRPr="00EC681A" w:rsidRDefault="00EC681A" w:rsidP="00EC681A">
      <w:pPr>
        <w:numPr>
          <w:ilvl w:val="0"/>
          <w:numId w:val="4"/>
        </w:numPr>
        <w:spacing w:before="120" w:line="23" w:lineRule="atLeast"/>
        <w:rPr>
          <w:rFonts w:ascii="Arial" w:hAnsi="Arial" w:cs="Arial"/>
          <w:sz w:val="20"/>
          <w:szCs w:val="20"/>
          <w:lang w:val="en-US"/>
        </w:rPr>
      </w:pPr>
      <w:r w:rsidRPr="00EC681A">
        <w:rPr>
          <w:rFonts w:ascii="Arial" w:hAnsi="Arial" w:cs="Arial"/>
          <w:sz w:val="20"/>
          <w:szCs w:val="20"/>
          <w:lang w:val="en-US"/>
        </w:rPr>
        <w:t xml:space="preserve">Work with Student Services to ensure students are aware of scholarships, awards and other opportunities </w:t>
      </w:r>
    </w:p>
    <w:p w:rsidR="006137D3" w:rsidRPr="00EC681A" w:rsidRDefault="00EC681A" w:rsidP="00EC2D88">
      <w:pPr>
        <w:numPr>
          <w:ilvl w:val="0"/>
          <w:numId w:val="4"/>
        </w:numPr>
        <w:spacing w:before="120" w:line="23" w:lineRule="atLeast"/>
        <w:rPr>
          <w:sz w:val="20"/>
          <w:szCs w:val="20"/>
        </w:rPr>
      </w:pPr>
      <w:r w:rsidRPr="00EC681A">
        <w:rPr>
          <w:rFonts w:ascii="Arial" w:hAnsi="Arial" w:cs="Arial"/>
          <w:sz w:val="20"/>
          <w:szCs w:val="20"/>
          <w:lang w:val="en-US"/>
        </w:rPr>
        <w:t>Represent the program to industry, professional associations and the community</w:t>
      </w:r>
    </w:p>
    <w:sectPr w:rsidR="006137D3" w:rsidRPr="00EC681A" w:rsidSect="00EC681A">
      <w:headerReference w:type="default" r:id="rId7"/>
      <w:footerReference w:type="default" r:id="rId8"/>
      <w:pgSz w:w="12240" w:h="15840"/>
      <w:pgMar w:top="720" w:right="1440" w:bottom="720" w:left="1440" w:header="720"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5C" w:rsidRDefault="00A80B5C" w:rsidP="00A80B5C">
      <w:pPr>
        <w:spacing w:line="240" w:lineRule="auto"/>
      </w:pPr>
      <w:r>
        <w:separator/>
      </w:r>
    </w:p>
  </w:endnote>
  <w:endnote w:type="continuationSeparator" w:id="0">
    <w:p w:rsidR="00A80B5C" w:rsidRDefault="00A80B5C" w:rsidP="00A80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CF3" w:rsidRPr="000A2CF3" w:rsidRDefault="000A2CF3" w:rsidP="000A2CF3">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5C" w:rsidRDefault="00A80B5C" w:rsidP="00A80B5C">
      <w:pPr>
        <w:spacing w:line="240" w:lineRule="auto"/>
      </w:pPr>
      <w:r>
        <w:separator/>
      </w:r>
    </w:p>
  </w:footnote>
  <w:footnote w:type="continuationSeparator" w:id="0">
    <w:p w:rsidR="00A80B5C" w:rsidRDefault="00A80B5C" w:rsidP="00A80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46" w:rsidRDefault="00F6010F" w:rsidP="00F6010F">
    <w:pPr>
      <w:pStyle w:val="Header"/>
      <w:jc w:val="center"/>
    </w:pPr>
    <w:r>
      <w:rPr>
        <w:noProof/>
        <w:lang w:val="en-US"/>
      </w:rPr>
      <w:drawing>
        <wp:inline distT="0" distB="0" distL="0" distR="0" wp14:anchorId="17692775" wp14:editId="381B72AB">
          <wp:extent cx="3297555" cy="914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9755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6533"/>
    <w:multiLevelType w:val="multilevel"/>
    <w:tmpl w:val="31005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4F4106"/>
    <w:multiLevelType w:val="multilevel"/>
    <w:tmpl w:val="A6E89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926659"/>
    <w:multiLevelType w:val="hybridMultilevel"/>
    <w:tmpl w:val="6DCA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E6B71"/>
    <w:multiLevelType w:val="multilevel"/>
    <w:tmpl w:val="23501D1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2D467B"/>
    <w:multiLevelType w:val="hybridMultilevel"/>
    <w:tmpl w:val="5686C2C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1D0313C"/>
    <w:multiLevelType w:val="hybridMultilevel"/>
    <w:tmpl w:val="641E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A0D5A"/>
    <w:multiLevelType w:val="multilevel"/>
    <w:tmpl w:val="E7C86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D3"/>
    <w:rsid w:val="000A2CF3"/>
    <w:rsid w:val="00186DDD"/>
    <w:rsid w:val="003205E4"/>
    <w:rsid w:val="004C24D0"/>
    <w:rsid w:val="005363C6"/>
    <w:rsid w:val="005E12AF"/>
    <w:rsid w:val="006137D3"/>
    <w:rsid w:val="00700206"/>
    <w:rsid w:val="00927AA9"/>
    <w:rsid w:val="00945762"/>
    <w:rsid w:val="009D604C"/>
    <w:rsid w:val="00A06816"/>
    <w:rsid w:val="00A80B5C"/>
    <w:rsid w:val="00AA0FF2"/>
    <w:rsid w:val="00CB2646"/>
    <w:rsid w:val="00CF1246"/>
    <w:rsid w:val="00E3588C"/>
    <w:rsid w:val="00E37433"/>
    <w:rsid w:val="00EB519E"/>
    <w:rsid w:val="00EC681A"/>
    <w:rsid w:val="00F6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E8FE83"/>
  <w15:docId w15:val="{1F0BF451-AC80-44BE-AF58-CB8269F5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line="240" w:lineRule="auto"/>
      <w:outlineLvl w:val="1"/>
    </w:pPr>
    <w:rPr>
      <w:rFonts w:ascii="Arial" w:eastAsia="Arial" w:hAnsi="Arial" w:cs="Arial"/>
      <w:b/>
      <w:i/>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58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8C"/>
    <w:rPr>
      <w:rFonts w:ascii="Segoe UI" w:hAnsi="Segoe UI" w:cs="Segoe UI"/>
      <w:sz w:val="18"/>
      <w:szCs w:val="18"/>
    </w:rPr>
  </w:style>
  <w:style w:type="table" w:styleId="TableGrid">
    <w:name w:val="Table Grid"/>
    <w:basedOn w:val="TableNormal"/>
    <w:uiPriority w:val="39"/>
    <w:rsid w:val="00A80B5C"/>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B5C"/>
    <w:pPr>
      <w:tabs>
        <w:tab w:val="center" w:pos="4680"/>
        <w:tab w:val="right" w:pos="9360"/>
      </w:tabs>
      <w:spacing w:line="240" w:lineRule="auto"/>
    </w:pPr>
  </w:style>
  <w:style w:type="character" w:customStyle="1" w:styleId="HeaderChar">
    <w:name w:val="Header Char"/>
    <w:basedOn w:val="DefaultParagraphFont"/>
    <w:link w:val="Header"/>
    <w:uiPriority w:val="99"/>
    <w:rsid w:val="00A80B5C"/>
  </w:style>
  <w:style w:type="paragraph" w:styleId="Footer">
    <w:name w:val="footer"/>
    <w:basedOn w:val="Normal"/>
    <w:link w:val="FooterChar"/>
    <w:uiPriority w:val="99"/>
    <w:unhideWhenUsed/>
    <w:rsid w:val="00A80B5C"/>
    <w:pPr>
      <w:tabs>
        <w:tab w:val="center" w:pos="4680"/>
        <w:tab w:val="right" w:pos="9360"/>
      </w:tabs>
      <w:spacing w:line="240" w:lineRule="auto"/>
    </w:pPr>
  </w:style>
  <w:style w:type="character" w:customStyle="1" w:styleId="FooterChar">
    <w:name w:val="Footer Char"/>
    <w:basedOn w:val="DefaultParagraphFont"/>
    <w:link w:val="Footer"/>
    <w:uiPriority w:val="99"/>
    <w:rsid w:val="00A80B5C"/>
  </w:style>
  <w:style w:type="paragraph" w:styleId="ListParagraph">
    <w:name w:val="List Paragraph"/>
    <w:basedOn w:val="Normal"/>
    <w:uiPriority w:val="34"/>
    <w:qFormat/>
    <w:rsid w:val="00EC681A"/>
    <w:pPr>
      <w:ind w:left="720"/>
      <w:contextualSpacing/>
    </w:pPr>
  </w:style>
  <w:style w:type="paragraph" w:customStyle="1" w:styleId="Default">
    <w:name w:val="Default"/>
    <w:rsid w:val="00EC681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76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Byron</dc:creator>
  <cp:lastModifiedBy>Flores, Byron</cp:lastModifiedBy>
  <cp:revision>4</cp:revision>
  <dcterms:created xsi:type="dcterms:W3CDTF">2018-04-24T19:12:00Z</dcterms:created>
  <dcterms:modified xsi:type="dcterms:W3CDTF">2018-12-04T22:51:00Z</dcterms:modified>
</cp:coreProperties>
</file>