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C" w:rsidRPr="007C0A3D" w:rsidRDefault="00200404" w:rsidP="002947FB">
      <w:pPr>
        <w:pStyle w:val="Heading5"/>
        <w:jc w:val="center"/>
      </w:pPr>
      <w:r w:rsidRPr="007C0A3D">
        <w:t xml:space="preserve">Corrinne </w:t>
      </w:r>
      <w:proofErr w:type="spellStart"/>
      <w:r w:rsidRPr="007C0A3D">
        <w:t>Harol</w:t>
      </w:r>
      <w:proofErr w:type="spellEnd"/>
    </w:p>
    <w:p w:rsidR="00527410" w:rsidRPr="007C0A3D" w:rsidRDefault="00527410" w:rsidP="0057271C">
      <w:pPr>
        <w:pStyle w:val="Title"/>
        <w:rPr>
          <w:rFonts w:ascii="Century Schoolbook" w:hAnsi="Century Schoolbook" w:cs="Arial"/>
          <w:b w:val="0"/>
          <w:szCs w:val="24"/>
        </w:rPr>
      </w:pPr>
      <w:r w:rsidRPr="007C0A3D">
        <w:rPr>
          <w:rFonts w:ascii="Century Schoolbook" w:hAnsi="Century Schoolbook" w:cs="Arial"/>
          <w:b w:val="0"/>
          <w:szCs w:val="24"/>
        </w:rPr>
        <w:t>University of Alberta</w:t>
      </w:r>
    </w:p>
    <w:p w:rsidR="00527410" w:rsidRPr="007C0A3D" w:rsidRDefault="00527410" w:rsidP="0057271C">
      <w:pPr>
        <w:pStyle w:val="Title"/>
        <w:rPr>
          <w:rFonts w:ascii="Century Schoolbook" w:hAnsi="Century Schoolbook" w:cs="Arial"/>
          <w:b w:val="0"/>
          <w:szCs w:val="24"/>
        </w:rPr>
      </w:pPr>
      <w:r w:rsidRPr="007C0A3D">
        <w:rPr>
          <w:rFonts w:ascii="Century Schoolbook" w:hAnsi="Century Schoolbook" w:cs="Arial"/>
          <w:b w:val="0"/>
          <w:szCs w:val="24"/>
        </w:rPr>
        <w:t xml:space="preserve">Department of English and Film Studies </w:t>
      </w:r>
    </w:p>
    <w:p w:rsidR="00200404" w:rsidRPr="007C0A3D" w:rsidRDefault="00200404" w:rsidP="0057271C">
      <w:pPr>
        <w:jc w:val="center"/>
        <w:rPr>
          <w:rFonts w:ascii="Century Schoolbook" w:hAnsi="Century Schoolbook" w:cs="Arial"/>
          <w:sz w:val="24"/>
          <w:szCs w:val="24"/>
        </w:rPr>
      </w:pPr>
    </w:p>
    <w:p w:rsidR="00200404" w:rsidRPr="007C0A3D" w:rsidRDefault="007B0D31" w:rsidP="0057271C">
      <w:pPr>
        <w:rPr>
          <w:rFonts w:ascii="Century Schoolbook" w:hAnsi="Century Schoolbook"/>
          <w:b/>
          <w:sz w:val="24"/>
          <w:szCs w:val="24"/>
        </w:rPr>
      </w:pPr>
      <w:r w:rsidRPr="007C0A3D">
        <w:rPr>
          <w:rFonts w:ascii="Century Schoolbook" w:hAnsi="Century Schoolbook"/>
          <w:b/>
          <w:sz w:val="24"/>
          <w:szCs w:val="24"/>
        </w:rPr>
        <w:t xml:space="preserve">Academic Appointments </w:t>
      </w:r>
    </w:p>
    <w:p w:rsidR="0057271C" w:rsidRPr="007C0A3D" w:rsidRDefault="0057271C" w:rsidP="0057271C">
      <w:pPr>
        <w:rPr>
          <w:rFonts w:ascii="Century Schoolbook" w:hAnsi="Century Schoolbook" w:cs="Arial"/>
          <w:b/>
          <w:sz w:val="24"/>
          <w:szCs w:val="24"/>
        </w:rPr>
      </w:pPr>
    </w:p>
    <w:p w:rsidR="006004CA" w:rsidRPr="007C0A3D" w:rsidRDefault="00527410" w:rsidP="0057271C">
      <w:pPr>
        <w:pStyle w:val="Heading7"/>
        <w:ind w:left="720" w:hanging="720"/>
        <w:rPr>
          <w:rFonts w:ascii="Century Schoolbook" w:hAnsi="Century Schoolbook" w:cs="Arial"/>
          <w:b w:val="0"/>
          <w:bCs/>
          <w:i w:val="0"/>
          <w:szCs w:val="24"/>
        </w:rPr>
      </w:pPr>
      <w:r w:rsidRPr="007C0A3D">
        <w:rPr>
          <w:rFonts w:ascii="Century Schoolbook" w:hAnsi="Century Schoolbook" w:cs="Arial"/>
          <w:b w:val="0"/>
          <w:bCs/>
          <w:i w:val="0"/>
          <w:szCs w:val="24"/>
        </w:rPr>
        <w:t xml:space="preserve">Associate Professor, </w:t>
      </w:r>
      <w:r w:rsidR="006004CA" w:rsidRPr="007C0A3D">
        <w:rPr>
          <w:rFonts w:ascii="Century Schoolbook" w:hAnsi="Century Schoolbook" w:cs="Arial"/>
          <w:b w:val="0"/>
          <w:bCs/>
          <w:i w:val="0"/>
          <w:szCs w:val="24"/>
        </w:rPr>
        <w:t xml:space="preserve">Department of English and Film Studies, </w:t>
      </w:r>
      <w:r w:rsidR="007C0A3D">
        <w:rPr>
          <w:rFonts w:ascii="Century Schoolbook" w:hAnsi="Century Schoolbook" w:cs="Arial"/>
          <w:b w:val="0"/>
          <w:bCs/>
          <w:i w:val="0"/>
          <w:szCs w:val="24"/>
        </w:rPr>
        <w:t>University of Alberta, 2008-present</w:t>
      </w:r>
    </w:p>
    <w:p w:rsidR="00200404" w:rsidRPr="007C0A3D" w:rsidRDefault="00200404" w:rsidP="0057271C">
      <w:pPr>
        <w:pStyle w:val="Heading7"/>
        <w:rPr>
          <w:rFonts w:ascii="Century Schoolbook" w:hAnsi="Century Schoolbook" w:cs="Arial"/>
          <w:b w:val="0"/>
          <w:bCs/>
          <w:i w:val="0"/>
          <w:szCs w:val="24"/>
        </w:rPr>
      </w:pPr>
      <w:r w:rsidRPr="007C0A3D">
        <w:rPr>
          <w:rFonts w:ascii="Century Schoolbook" w:hAnsi="Century Schoolbook" w:cs="Arial"/>
          <w:b w:val="0"/>
          <w:bCs/>
          <w:i w:val="0"/>
          <w:szCs w:val="24"/>
        </w:rPr>
        <w:t>Assistant Professor, Department of English</w:t>
      </w:r>
      <w:r w:rsidR="006004CA" w:rsidRPr="007C0A3D">
        <w:rPr>
          <w:rFonts w:ascii="Century Schoolbook" w:hAnsi="Century Schoolbook" w:cs="Arial"/>
          <w:b w:val="0"/>
          <w:bCs/>
          <w:i w:val="0"/>
          <w:szCs w:val="24"/>
        </w:rPr>
        <w:t xml:space="preserve"> and Film Studies</w:t>
      </w:r>
      <w:r w:rsidRPr="007C0A3D">
        <w:rPr>
          <w:rFonts w:ascii="Century Schoolbook" w:hAnsi="Century Schoolbook" w:cs="Arial"/>
          <w:b w:val="0"/>
          <w:bCs/>
          <w:i w:val="0"/>
          <w:szCs w:val="24"/>
        </w:rPr>
        <w:t>, University of Alberta, 2004-2007</w:t>
      </w:r>
    </w:p>
    <w:p w:rsidR="00200404" w:rsidRPr="007C0A3D" w:rsidRDefault="00200404" w:rsidP="0057271C">
      <w:pPr>
        <w:pStyle w:val="Heading7"/>
        <w:rPr>
          <w:rFonts w:ascii="Century Schoolbook" w:hAnsi="Century Schoolbook" w:cs="Arial"/>
          <w:b w:val="0"/>
          <w:bCs/>
          <w:i w:val="0"/>
          <w:szCs w:val="24"/>
        </w:rPr>
      </w:pPr>
      <w:r w:rsidRPr="007C0A3D">
        <w:rPr>
          <w:rFonts w:ascii="Century Schoolbook" w:hAnsi="Century Schoolbook" w:cs="Arial"/>
          <w:b w:val="0"/>
          <w:bCs/>
          <w:i w:val="0"/>
          <w:szCs w:val="24"/>
        </w:rPr>
        <w:t>Assistant Professor, Department of English, University of Utah, 2000-2004</w:t>
      </w:r>
    </w:p>
    <w:p w:rsidR="007B0D31" w:rsidRPr="007C0A3D" w:rsidRDefault="007B0D31" w:rsidP="0057271C">
      <w:pPr>
        <w:rPr>
          <w:rFonts w:ascii="Century Schoolbook" w:hAnsi="Century Schoolbook"/>
          <w:sz w:val="24"/>
          <w:szCs w:val="24"/>
          <w:lang w:val="en-US"/>
        </w:rPr>
      </w:pPr>
    </w:p>
    <w:p w:rsidR="00200404" w:rsidRPr="007C0A3D" w:rsidRDefault="00200404" w:rsidP="0057271C">
      <w:pPr>
        <w:rPr>
          <w:rFonts w:ascii="Century Schoolbook" w:hAnsi="Century Schoolbook"/>
          <w:b/>
          <w:sz w:val="24"/>
          <w:szCs w:val="24"/>
        </w:rPr>
      </w:pPr>
      <w:r w:rsidRPr="007C0A3D">
        <w:rPr>
          <w:rFonts w:ascii="Century Schoolbook" w:hAnsi="Century Schoolbook"/>
          <w:b/>
          <w:sz w:val="24"/>
          <w:szCs w:val="24"/>
        </w:rPr>
        <w:t xml:space="preserve">Academic Background </w:t>
      </w:r>
    </w:p>
    <w:p w:rsidR="0057271C" w:rsidRPr="007C0A3D" w:rsidRDefault="0057271C" w:rsidP="0057271C">
      <w:pPr>
        <w:rPr>
          <w:rFonts w:ascii="Century Schoolbook" w:hAnsi="Century Schoolbook"/>
          <w:b/>
          <w:sz w:val="24"/>
          <w:szCs w:val="24"/>
        </w:rPr>
      </w:pPr>
    </w:p>
    <w:p w:rsidR="00200404" w:rsidRPr="007C0A3D" w:rsidRDefault="00200404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Ph.D. in English Literature, University of California, Los Angeles, 2000.</w:t>
      </w:r>
    </w:p>
    <w:p w:rsidR="00200404" w:rsidRPr="007C0A3D" w:rsidRDefault="00200404" w:rsidP="0057271C">
      <w:pPr>
        <w:pStyle w:val="EndnoteText"/>
        <w:rPr>
          <w:rFonts w:ascii="Century Schoolbook" w:hAnsi="Century Schoolbook" w:cs="Arial"/>
          <w:szCs w:val="24"/>
        </w:rPr>
      </w:pPr>
      <w:r w:rsidRPr="007C0A3D">
        <w:rPr>
          <w:rFonts w:ascii="Century Schoolbook" w:hAnsi="Century Schoolbook" w:cs="Arial"/>
          <w:szCs w:val="24"/>
        </w:rPr>
        <w:t>M.A. in English Literature, Boston College, 1992.</w:t>
      </w:r>
    </w:p>
    <w:p w:rsidR="00200404" w:rsidRPr="007C0A3D" w:rsidRDefault="00200404" w:rsidP="0057271C">
      <w:pPr>
        <w:pStyle w:val="EndnoteText"/>
        <w:rPr>
          <w:rFonts w:ascii="Century Schoolbook" w:hAnsi="Century Schoolbook" w:cs="Arial"/>
          <w:szCs w:val="24"/>
        </w:rPr>
      </w:pPr>
      <w:r w:rsidRPr="007C0A3D">
        <w:rPr>
          <w:rFonts w:ascii="Century Schoolbook" w:hAnsi="Century Schoolbook" w:cs="Arial"/>
          <w:szCs w:val="24"/>
        </w:rPr>
        <w:t xml:space="preserve">B.A. in English Literature and Political Science, UMASS/Boston, 1987.  </w:t>
      </w:r>
    </w:p>
    <w:p w:rsidR="007B0D31" w:rsidRPr="007C0A3D" w:rsidRDefault="007B0D31" w:rsidP="0057271C">
      <w:pPr>
        <w:pStyle w:val="EndnoteText"/>
        <w:rPr>
          <w:rFonts w:ascii="Century Schoolbook" w:hAnsi="Century Schoolbook" w:cs="Arial"/>
          <w:szCs w:val="24"/>
        </w:rPr>
      </w:pPr>
    </w:p>
    <w:p w:rsidR="00200404" w:rsidRPr="007C0A3D" w:rsidRDefault="00200404" w:rsidP="0057271C">
      <w:pPr>
        <w:rPr>
          <w:rFonts w:ascii="Century Schoolbook" w:hAnsi="Century Schoolbook" w:cs="Arial"/>
          <w:b/>
          <w:sz w:val="24"/>
          <w:szCs w:val="24"/>
        </w:rPr>
      </w:pPr>
      <w:r w:rsidRPr="007C0A3D">
        <w:rPr>
          <w:rFonts w:ascii="Century Schoolbook" w:hAnsi="Century Schoolbook"/>
          <w:b/>
          <w:sz w:val="24"/>
          <w:szCs w:val="24"/>
        </w:rPr>
        <w:t xml:space="preserve">Research </w:t>
      </w:r>
      <w:r w:rsidR="0085001C" w:rsidRPr="007C0A3D">
        <w:rPr>
          <w:rFonts w:ascii="Century Schoolbook" w:hAnsi="Century Schoolbook" w:cs="Arial"/>
          <w:b/>
          <w:sz w:val="24"/>
          <w:szCs w:val="24"/>
        </w:rPr>
        <w:t>Contributions</w:t>
      </w:r>
    </w:p>
    <w:p w:rsidR="0057271C" w:rsidRPr="007C0A3D" w:rsidRDefault="0057271C" w:rsidP="0057271C">
      <w:pPr>
        <w:rPr>
          <w:rFonts w:ascii="Century Schoolbook" w:hAnsi="Century Schoolbook" w:cs="Arial"/>
          <w:b/>
          <w:sz w:val="24"/>
          <w:szCs w:val="24"/>
        </w:rPr>
      </w:pPr>
    </w:p>
    <w:p w:rsidR="00200404" w:rsidRPr="007C0A3D" w:rsidRDefault="00200404" w:rsidP="0057271C">
      <w:pPr>
        <w:pStyle w:val="BodyText"/>
        <w:rPr>
          <w:rFonts w:ascii="Century Schoolbook" w:hAnsi="Century Schoolbook" w:cs="Arial"/>
          <w:b/>
          <w:szCs w:val="24"/>
        </w:rPr>
      </w:pPr>
      <w:r w:rsidRPr="007C0A3D">
        <w:rPr>
          <w:rFonts w:ascii="Century Schoolbook" w:hAnsi="Century Schoolbook" w:cs="Arial"/>
          <w:b/>
          <w:szCs w:val="24"/>
        </w:rPr>
        <w:t>Book</w:t>
      </w:r>
    </w:p>
    <w:p w:rsidR="0057271C" w:rsidRPr="007C0A3D" w:rsidRDefault="0057271C" w:rsidP="0057271C">
      <w:pPr>
        <w:pStyle w:val="BodyText"/>
        <w:rPr>
          <w:rFonts w:ascii="Century Schoolbook" w:hAnsi="Century Schoolbook" w:cs="Arial"/>
          <w:b/>
          <w:szCs w:val="24"/>
        </w:rPr>
      </w:pPr>
    </w:p>
    <w:p w:rsidR="00200404" w:rsidRPr="007C0A3D" w:rsidRDefault="00200404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i/>
          <w:sz w:val="24"/>
          <w:szCs w:val="24"/>
        </w:rPr>
        <w:t xml:space="preserve">Enlightened Virginity in Eighteenth-Century Literature.  </w:t>
      </w:r>
      <w:r w:rsidRPr="007C0A3D">
        <w:rPr>
          <w:rFonts w:ascii="Century Schoolbook" w:hAnsi="Century Schoolbook" w:cs="Arial"/>
          <w:sz w:val="24"/>
          <w:szCs w:val="24"/>
        </w:rPr>
        <w:t>New York: Palgrave, 2006, 248 pp.</w:t>
      </w:r>
    </w:p>
    <w:p w:rsidR="00540410" w:rsidRPr="007C0A3D" w:rsidRDefault="00540410" w:rsidP="0057271C">
      <w:pPr>
        <w:rPr>
          <w:rFonts w:ascii="Century Schoolbook" w:hAnsi="Century Schoolbook" w:cs="Arial"/>
          <w:sz w:val="24"/>
          <w:szCs w:val="24"/>
        </w:rPr>
      </w:pPr>
    </w:p>
    <w:p w:rsidR="007C0A3D" w:rsidRDefault="00540410" w:rsidP="007C0A3D">
      <w:pPr>
        <w:ind w:left="720" w:hanging="720"/>
        <w:rPr>
          <w:rFonts w:ascii="Century Schoolbook" w:hAnsi="Century Schoolbook" w:cs="Arial"/>
          <w:color w:val="111111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Reviewed in: </w:t>
      </w:r>
    </w:p>
    <w:p w:rsidR="007C0A3D" w:rsidRDefault="007C0A3D" w:rsidP="007C0A3D">
      <w:pPr>
        <w:ind w:left="1440" w:hanging="720"/>
        <w:rPr>
          <w:rFonts w:ascii="Century Schoolbook" w:hAnsi="Century Schoolbook" w:cs="Arial"/>
          <w:color w:val="111111"/>
          <w:sz w:val="24"/>
          <w:szCs w:val="24"/>
        </w:rPr>
      </w:pPr>
      <w:proofErr w:type="spellStart"/>
      <w:r>
        <w:rPr>
          <w:rFonts w:ascii="Century Schoolbook" w:hAnsi="Century Schoolbook" w:cs="Arial"/>
          <w:color w:val="111111"/>
          <w:sz w:val="24"/>
          <w:szCs w:val="24"/>
        </w:rPr>
        <w:t>Batchelor</w:t>
      </w:r>
      <w:proofErr w:type="spellEnd"/>
      <w:r>
        <w:rPr>
          <w:rFonts w:ascii="Century Schoolbook" w:hAnsi="Century Schoolbook" w:cs="Arial"/>
          <w:color w:val="111111"/>
          <w:sz w:val="24"/>
          <w:szCs w:val="24"/>
        </w:rPr>
        <w:t xml:space="preserve">, Jennie. </w:t>
      </w:r>
      <w:r w:rsidR="00540410" w:rsidRPr="007C0A3D">
        <w:rPr>
          <w:rFonts w:ascii="Century Schoolbook" w:hAnsi="Century Schoolbook" w:cs="Arial"/>
          <w:i/>
          <w:color w:val="111111"/>
          <w:sz w:val="24"/>
          <w:szCs w:val="24"/>
        </w:rPr>
        <w:t>Eighteenth Century Fiction</w:t>
      </w:r>
      <w:r>
        <w:rPr>
          <w:rFonts w:ascii="Century Schoolbook" w:hAnsi="Century Schoolbook" w:cs="Arial"/>
          <w:color w:val="111111"/>
          <w:sz w:val="24"/>
          <w:szCs w:val="24"/>
        </w:rPr>
        <w:t>. 21.</w:t>
      </w:r>
      <w:r w:rsidR="00540410" w:rsidRPr="007C0A3D">
        <w:rPr>
          <w:rFonts w:ascii="Century Schoolbook" w:hAnsi="Century Schoolbook" w:cs="Arial"/>
          <w:color w:val="111111"/>
          <w:sz w:val="24"/>
          <w:szCs w:val="24"/>
        </w:rPr>
        <w:t>4</w:t>
      </w:r>
      <w:r>
        <w:rPr>
          <w:rFonts w:ascii="Century Schoolbook" w:hAnsi="Century Schoolbook" w:cs="Arial"/>
          <w:color w:val="111111"/>
          <w:sz w:val="24"/>
          <w:szCs w:val="24"/>
        </w:rPr>
        <w:t xml:space="preserve"> (2009), </w:t>
      </w:r>
      <w:r w:rsidR="00540410" w:rsidRPr="007C0A3D">
        <w:rPr>
          <w:rFonts w:ascii="Century Schoolbook" w:hAnsi="Century Schoolbook" w:cs="Arial"/>
          <w:color w:val="111111"/>
          <w:sz w:val="24"/>
          <w:szCs w:val="24"/>
        </w:rPr>
        <w:t>653</w:t>
      </w:r>
      <w:r w:rsidRPr="007C0A3D">
        <w:rPr>
          <w:rFonts w:ascii="Century Schoolbook" w:hAnsi="Century Schoolbook" w:cs="Arial"/>
          <w:color w:val="111111"/>
          <w:sz w:val="24"/>
          <w:szCs w:val="24"/>
        </w:rPr>
        <w:t xml:space="preserve">. </w:t>
      </w:r>
    </w:p>
    <w:p w:rsidR="007C0A3D" w:rsidRPr="007C0A3D" w:rsidRDefault="007C0A3D" w:rsidP="007C0A3D">
      <w:pPr>
        <w:ind w:left="1440" w:hanging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Jenkins, Ellen, </w:t>
      </w:r>
      <w:hyperlink r:id="rId8" w:tooltip="The Journal of British Studies" w:history="1">
        <w:proofErr w:type="gramStart"/>
        <w:r w:rsidRPr="007C0A3D">
          <w:rPr>
            <w:rStyle w:val="Hyperlink"/>
            <w:rFonts w:ascii="Century Schoolbook" w:eastAsia="Arial Unicode MS" w:hAnsi="Century Schoolbook" w:cs="Arial Unicode MS"/>
            <w:i/>
            <w:color w:val="auto"/>
            <w:sz w:val="24"/>
            <w:szCs w:val="24"/>
            <w:u w:val="none"/>
            <w:bdr w:val="none" w:sz="0" w:space="0" w:color="auto" w:frame="1"/>
          </w:rPr>
          <w:t>The</w:t>
        </w:r>
        <w:proofErr w:type="gramEnd"/>
        <w:r w:rsidRPr="007C0A3D">
          <w:rPr>
            <w:rStyle w:val="Hyperlink"/>
            <w:rFonts w:ascii="Century Schoolbook" w:eastAsia="Arial Unicode MS" w:hAnsi="Century Schoolbook" w:cs="Arial Unicode MS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Journal of British Studies</w:t>
        </w:r>
      </w:hyperlink>
      <w:r>
        <w:rPr>
          <w:rStyle w:val="apple-converted-space"/>
          <w:rFonts w:ascii="Century Schoolbook" w:eastAsia="Arial Unicode MS" w:hAnsi="Century Schoolbook" w:cs="Arial Unicode MS"/>
          <w:sz w:val="24"/>
          <w:szCs w:val="24"/>
        </w:rPr>
        <w:t xml:space="preserve">. </w:t>
      </w:r>
      <w:r>
        <w:rPr>
          <w:rFonts w:ascii="Century Schoolbook" w:eastAsia="Arial Unicode MS" w:hAnsi="Century Schoolbook" w:cs="Arial Unicode MS"/>
          <w:sz w:val="24"/>
          <w:szCs w:val="24"/>
        </w:rPr>
        <w:t>48.</w:t>
      </w:r>
      <w:r w:rsidRPr="007C0A3D">
        <w:rPr>
          <w:rFonts w:ascii="Century Schoolbook" w:eastAsia="Arial Unicode MS" w:hAnsi="Century Schoolbook" w:cs="Arial Unicode MS"/>
          <w:sz w:val="24"/>
          <w:szCs w:val="24"/>
        </w:rPr>
        <w:t xml:space="preserve">3 </w:t>
      </w:r>
      <w:r>
        <w:rPr>
          <w:rFonts w:ascii="Century Schoolbook" w:eastAsia="Arial Unicode MS" w:hAnsi="Century Schoolbook" w:cs="Arial Unicode MS"/>
          <w:sz w:val="24"/>
          <w:szCs w:val="24"/>
        </w:rPr>
        <w:t>(</w:t>
      </w:r>
      <w:r w:rsidRPr="007C0A3D">
        <w:rPr>
          <w:rFonts w:ascii="Century Schoolbook" w:eastAsia="Arial Unicode MS" w:hAnsi="Century Schoolbook" w:cs="Arial Unicode MS"/>
          <w:sz w:val="24"/>
          <w:szCs w:val="24"/>
        </w:rPr>
        <w:t>2009</w:t>
      </w:r>
      <w:r>
        <w:rPr>
          <w:rFonts w:ascii="Century Schoolbook" w:eastAsia="Arial Unicode MS" w:hAnsi="Century Schoolbook" w:cs="Arial Unicode MS"/>
          <w:sz w:val="24"/>
          <w:szCs w:val="24"/>
        </w:rPr>
        <w:t xml:space="preserve">), </w:t>
      </w:r>
      <w:r w:rsidRPr="007C0A3D">
        <w:rPr>
          <w:rFonts w:ascii="Century Schoolbook" w:eastAsia="Arial Unicode MS" w:hAnsi="Century Schoolbook" w:cs="Arial Unicode MS"/>
          <w:sz w:val="24"/>
          <w:szCs w:val="24"/>
        </w:rPr>
        <w:t>777-778</w:t>
      </w:r>
      <w:r>
        <w:rPr>
          <w:rFonts w:ascii="Century Schoolbook" w:eastAsia="Arial Unicode MS" w:hAnsi="Century Schoolbook" w:cs="Arial Unicode MS"/>
          <w:sz w:val="24"/>
          <w:szCs w:val="24"/>
        </w:rPr>
        <w:t>.</w:t>
      </w:r>
    </w:p>
    <w:p w:rsidR="00540410" w:rsidRPr="007C0A3D" w:rsidRDefault="007C0A3D" w:rsidP="007C0A3D">
      <w:pPr>
        <w:ind w:left="1440" w:hanging="720"/>
        <w:rPr>
          <w:rFonts w:ascii="Century Schoolbook" w:hAnsi="Century Schoolbook" w:cs="Arial"/>
          <w:b/>
          <w:sz w:val="24"/>
          <w:szCs w:val="24"/>
        </w:rPr>
      </w:pPr>
      <w:proofErr w:type="spellStart"/>
      <w:r>
        <w:rPr>
          <w:rFonts w:ascii="Century Schoolbook" w:hAnsi="Century Schoolbook" w:cs="Arial"/>
          <w:color w:val="111111"/>
          <w:sz w:val="24"/>
          <w:szCs w:val="24"/>
        </w:rPr>
        <w:t>Raynie</w:t>
      </w:r>
      <w:proofErr w:type="spellEnd"/>
      <w:r>
        <w:rPr>
          <w:rFonts w:ascii="Century Schoolbook" w:hAnsi="Century Schoolbook" w:cs="Arial"/>
          <w:color w:val="111111"/>
          <w:sz w:val="24"/>
          <w:szCs w:val="24"/>
        </w:rPr>
        <w:t>, Steve.</w:t>
      </w:r>
      <w:r w:rsidR="00540410" w:rsidRPr="007C0A3D">
        <w:rPr>
          <w:rFonts w:ascii="Century Schoolbook" w:hAnsi="Century Schoolbook" w:cs="Arial"/>
          <w:color w:val="111111"/>
          <w:sz w:val="24"/>
          <w:szCs w:val="24"/>
        </w:rPr>
        <w:t> </w:t>
      </w:r>
      <w:r w:rsidR="00540410" w:rsidRPr="007C0A3D">
        <w:rPr>
          <w:rFonts w:ascii="Century Schoolbook" w:hAnsi="Century Schoolbook" w:cs="Arial"/>
          <w:i/>
          <w:color w:val="111111"/>
          <w:sz w:val="24"/>
          <w:szCs w:val="24"/>
        </w:rPr>
        <w:t>XVIII: New Perspectives on the Eighteenth Century</w:t>
      </w:r>
      <w:r>
        <w:rPr>
          <w:rFonts w:ascii="Century Schoolbook" w:hAnsi="Century Schoolbook" w:cs="Arial"/>
          <w:color w:val="111111"/>
          <w:sz w:val="24"/>
          <w:szCs w:val="24"/>
        </w:rPr>
        <w:t xml:space="preserve">. </w:t>
      </w:r>
      <w:r w:rsidR="00540410" w:rsidRPr="007C0A3D">
        <w:rPr>
          <w:rFonts w:ascii="Century Schoolbook" w:hAnsi="Century Schoolbook" w:cs="Arial"/>
          <w:color w:val="111111"/>
          <w:sz w:val="24"/>
          <w:szCs w:val="24"/>
        </w:rPr>
        <w:t>4</w:t>
      </w:r>
      <w:r>
        <w:rPr>
          <w:rFonts w:ascii="Century Schoolbook" w:hAnsi="Century Schoolbook" w:cs="Arial"/>
          <w:color w:val="111111"/>
          <w:sz w:val="24"/>
          <w:szCs w:val="24"/>
        </w:rPr>
        <w:t>.</w:t>
      </w:r>
      <w:r w:rsidR="00540410" w:rsidRPr="007C0A3D">
        <w:rPr>
          <w:rFonts w:ascii="Century Schoolbook" w:hAnsi="Century Schoolbook" w:cs="Arial"/>
          <w:sz w:val="24"/>
          <w:szCs w:val="24"/>
        </w:rPr>
        <w:t>1</w:t>
      </w:r>
      <w:r>
        <w:rPr>
          <w:rFonts w:ascii="Century Schoolbook" w:hAnsi="Century Schoolbook" w:cs="Arial"/>
          <w:sz w:val="24"/>
          <w:szCs w:val="24"/>
        </w:rPr>
        <w:t xml:space="preserve"> (2007), </w:t>
      </w:r>
      <w:r w:rsidR="00540410" w:rsidRPr="007C0A3D">
        <w:rPr>
          <w:rFonts w:ascii="Century Schoolbook" w:hAnsi="Century Schoolbook" w:cs="Arial"/>
          <w:sz w:val="24"/>
          <w:szCs w:val="24"/>
        </w:rPr>
        <w:t>54</w:t>
      </w:r>
      <w:r w:rsidRPr="007C0A3D">
        <w:rPr>
          <w:rFonts w:ascii="Century Schoolbook" w:hAnsi="Century Schoolbook" w:cs="Arial"/>
          <w:sz w:val="24"/>
          <w:szCs w:val="24"/>
        </w:rPr>
        <w:t>.</w:t>
      </w:r>
      <w:r w:rsidR="00540410" w:rsidRPr="007C0A3D">
        <w:rPr>
          <w:rFonts w:ascii="Century Schoolbook" w:hAnsi="Century Schoolbook" w:cs="Arial"/>
          <w:sz w:val="24"/>
          <w:szCs w:val="24"/>
        </w:rPr>
        <w:t> </w:t>
      </w:r>
    </w:p>
    <w:p w:rsidR="00540410" w:rsidRPr="007C0A3D" w:rsidRDefault="007C0A3D" w:rsidP="007C0A3D">
      <w:pPr>
        <w:pStyle w:val="Heading3"/>
        <w:shd w:val="clear" w:color="auto" w:fill="FFFFFF"/>
        <w:spacing w:before="0" w:after="0"/>
        <w:ind w:left="1440" w:hanging="720"/>
        <w:rPr>
          <w:rFonts w:ascii="Century Schoolbook" w:hAnsi="Century Schoolbook" w:cs="Arial"/>
          <w:b w:val="0"/>
          <w:bCs w:val="0"/>
          <w:sz w:val="24"/>
          <w:szCs w:val="24"/>
        </w:rPr>
      </w:pPr>
      <w:r w:rsidRPr="007C0A3D">
        <w:rPr>
          <w:rFonts w:ascii="Century Schoolbook" w:hAnsi="Century Schoolbook" w:cs="Arial"/>
          <w:b w:val="0"/>
          <w:i/>
          <w:sz w:val="24"/>
          <w:szCs w:val="24"/>
        </w:rPr>
        <w:t xml:space="preserve">The </w:t>
      </w:r>
      <w:proofErr w:type="spellStart"/>
      <w:r w:rsidR="00540410" w:rsidRPr="007C0A3D">
        <w:rPr>
          <w:rFonts w:ascii="Century Schoolbook" w:hAnsi="Century Schoolbook" w:cs="Arial"/>
          <w:b w:val="0"/>
          <w:i/>
          <w:sz w:val="24"/>
          <w:szCs w:val="24"/>
        </w:rPr>
        <w:t>Scriblerian</w:t>
      </w:r>
      <w:proofErr w:type="spellEnd"/>
      <w:r w:rsidR="00540410" w:rsidRPr="007C0A3D">
        <w:rPr>
          <w:rFonts w:ascii="Century Schoolbook" w:hAnsi="Century Schoolbook" w:cs="Arial"/>
          <w:b w:val="0"/>
          <w:sz w:val="24"/>
          <w:szCs w:val="24"/>
        </w:rPr>
        <w:t xml:space="preserve"> </w:t>
      </w:r>
      <w:r>
        <w:rPr>
          <w:rFonts w:ascii="Century Schoolbook" w:hAnsi="Century Schoolbook" w:cs="Arial"/>
          <w:b w:val="0"/>
          <w:bCs w:val="0"/>
          <w:sz w:val="24"/>
          <w:szCs w:val="24"/>
        </w:rPr>
        <w:t>Spring-</w:t>
      </w:r>
      <w:r w:rsidRPr="007C0A3D">
        <w:rPr>
          <w:rFonts w:ascii="Century Schoolbook" w:hAnsi="Century Schoolbook" w:cs="Arial"/>
          <w:b w:val="0"/>
          <w:bCs w:val="0"/>
          <w:sz w:val="24"/>
          <w:szCs w:val="24"/>
        </w:rPr>
        <w:t>Autumn 2010.</w:t>
      </w:r>
    </w:p>
    <w:p w:rsidR="00540410" w:rsidRPr="007C0A3D" w:rsidRDefault="00540410" w:rsidP="0057271C">
      <w:pPr>
        <w:rPr>
          <w:rFonts w:ascii="Century Schoolbook" w:hAnsi="Century Schoolbook" w:cs="Arial"/>
          <w:b/>
          <w:sz w:val="24"/>
          <w:szCs w:val="24"/>
        </w:rPr>
      </w:pPr>
    </w:p>
    <w:p w:rsidR="00540410" w:rsidRPr="007C0A3D" w:rsidRDefault="00540410" w:rsidP="0057271C">
      <w:pPr>
        <w:rPr>
          <w:rFonts w:ascii="Century Schoolbook" w:hAnsi="Century Schoolbook" w:cs="Arial"/>
          <w:b/>
          <w:sz w:val="24"/>
          <w:szCs w:val="24"/>
        </w:rPr>
      </w:pPr>
    </w:p>
    <w:p w:rsidR="00200404" w:rsidRPr="007C0A3D" w:rsidRDefault="00200404" w:rsidP="0057271C">
      <w:pPr>
        <w:rPr>
          <w:rFonts w:ascii="Century Schoolbook" w:hAnsi="Century Schoolbook" w:cs="Arial"/>
          <w:b/>
          <w:i/>
          <w:sz w:val="24"/>
          <w:szCs w:val="24"/>
        </w:rPr>
      </w:pPr>
      <w:r w:rsidRPr="007C0A3D">
        <w:rPr>
          <w:rFonts w:ascii="Century Schoolbook" w:hAnsi="Century Schoolbook" w:cs="Arial"/>
          <w:b/>
          <w:sz w:val="24"/>
          <w:szCs w:val="24"/>
        </w:rPr>
        <w:t>Edited Collection</w:t>
      </w:r>
      <w:r w:rsidR="007C0A3D">
        <w:rPr>
          <w:rFonts w:ascii="Century Schoolbook" w:hAnsi="Century Schoolbook" w:cs="Arial"/>
          <w:b/>
          <w:sz w:val="24"/>
          <w:szCs w:val="24"/>
        </w:rPr>
        <w:t>s</w:t>
      </w:r>
    </w:p>
    <w:p w:rsidR="0057271C" w:rsidRPr="007C0A3D" w:rsidRDefault="0057271C" w:rsidP="0057271C">
      <w:pPr>
        <w:ind w:left="720" w:hanging="720"/>
        <w:rPr>
          <w:rFonts w:ascii="Century Schoolbook" w:hAnsi="Century Schoolbook" w:cs="Arial"/>
          <w:i/>
          <w:sz w:val="24"/>
          <w:szCs w:val="24"/>
        </w:rPr>
      </w:pPr>
    </w:p>
    <w:p w:rsidR="00D02204" w:rsidRPr="007C0A3D" w:rsidRDefault="00D02204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i/>
          <w:sz w:val="24"/>
          <w:szCs w:val="24"/>
        </w:rPr>
        <w:t xml:space="preserve">1688: Literature, Politics, and the Long Restoration. </w:t>
      </w:r>
      <w:r w:rsidRPr="007C0A3D">
        <w:rPr>
          <w:rFonts w:ascii="Century Schoolbook" w:hAnsi="Century Schoolbook" w:cs="Arial"/>
          <w:sz w:val="24"/>
          <w:szCs w:val="24"/>
        </w:rPr>
        <w:t xml:space="preserve">Corrinne Harol, Ed and Introduction. </w:t>
      </w:r>
      <w:r w:rsidRPr="007C0A3D">
        <w:rPr>
          <w:rFonts w:ascii="Century Schoolbook" w:hAnsi="Century Schoolbook" w:cs="Arial"/>
          <w:i/>
          <w:sz w:val="24"/>
          <w:szCs w:val="24"/>
        </w:rPr>
        <w:t>Restoration</w:t>
      </w:r>
      <w:r w:rsidR="007C0A3D">
        <w:rPr>
          <w:rFonts w:ascii="Century Schoolbook" w:hAnsi="Century Schoolbook" w:cs="Arial"/>
          <w:i/>
          <w:sz w:val="24"/>
          <w:szCs w:val="24"/>
        </w:rPr>
        <w:t>: Studies in English Literary Culture 1660-1700</w:t>
      </w:r>
      <w:r w:rsidR="007C0A3D">
        <w:rPr>
          <w:rFonts w:ascii="Century Schoolbook" w:hAnsi="Century Schoolbook" w:cs="Arial"/>
          <w:sz w:val="24"/>
          <w:szCs w:val="24"/>
        </w:rPr>
        <w:t xml:space="preserve"> (</w:t>
      </w:r>
      <w:r w:rsidRPr="007C0A3D">
        <w:rPr>
          <w:rFonts w:ascii="Century Schoolbook" w:hAnsi="Century Schoolbook" w:cs="Arial"/>
          <w:sz w:val="24"/>
          <w:szCs w:val="24"/>
        </w:rPr>
        <w:t>2015</w:t>
      </w:r>
      <w:r w:rsidR="007C0A3D">
        <w:rPr>
          <w:rFonts w:ascii="Century Schoolbook" w:hAnsi="Century Schoolbook" w:cs="Arial"/>
          <w:sz w:val="24"/>
          <w:szCs w:val="24"/>
        </w:rPr>
        <w:t>)</w:t>
      </w:r>
      <w:r w:rsidRPr="007C0A3D">
        <w:rPr>
          <w:rFonts w:ascii="Century Schoolbook" w:hAnsi="Century Schoolbook" w:cs="Arial"/>
          <w:sz w:val="24"/>
          <w:szCs w:val="24"/>
        </w:rPr>
        <w:t xml:space="preserve">. </w:t>
      </w:r>
    </w:p>
    <w:p w:rsidR="00200404" w:rsidRPr="007C0A3D" w:rsidRDefault="00200404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i/>
          <w:sz w:val="24"/>
          <w:szCs w:val="24"/>
        </w:rPr>
        <w:t>New Feminist Work on Epistemology and Aesthetics.</w:t>
      </w:r>
      <w:r w:rsidRPr="007C0A3D">
        <w:rPr>
          <w:rFonts w:ascii="Century Schoolbook" w:hAnsi="Century Schoolbook" w:cs="Arial"/>
          <w:sz w:val="24"/>
          <w:szCs w:val="24"/>
        </w:rPr>
        <w:t xml:space="preserve"> Corrinne </w:t>
      </w:r>
      <w:proofErr w:type="spellStart"/>
      <w:r w:rsidRPr="007C0A3D">
        <w:rPr>
          <w:rFonts w:ascii="Century Schoolbook" w:hAnsi="Century Schoolbook" w:cs="Arial"/>
          <w:sz w:val="24"/>
          <w:szCs w:val="24"/>
        </w:rPr>
        <w:t>Harol</w:t>
      </w:r>
      <w:proofErr w:type="spellEnd"/>
      <w:r w:rsidRPr="007C0A3D">
        <w:rPr>
          <w:rFonts w:ascii="Century Schoolbook" w:hAnsi="Century Schoolbook" w:cs="Arial"/>
          <w:sz w:val="24"/>
          <w:szCs w:val="24"/>
        </w:rPr>
        <w:t xml:space="preserve"> and Kimberly </w:t>
      </w:r>
      <w:proofErr w:type="spellStart"/>
      <w:r w:rsidRPr="007C0A3D">
        <w:rPr>
          <w:rFonts w:ascii="Century Schoolbook" w:hAnsi="Century Schoolbook" w:cs="Arial"/>
          <w:sz w:val="24"/>
          <w:szCs w:val="24"/>
        </w:rPr>
        <w:t>Latta</w:t>
      </w:r>
      <w:proofErr w:type="spellEnd"/>
      <w:r w:rsidRPr="007C0A3D">
        <w:rPr>
          <w:rFonts w:ascii="Century Schoolbook" w:hAnsi="Century Schoolbook" w:cs="Arial"/>
          <w:sz w:val="24"/>
          <w:szCs w:val="24"/>
        </w:rPr>
        <w:t xml:space="preserve">, Eds.  </w:t>
      </w:r>
      <w:r w:rsidRPr="007C0A3D">
        <w:rPr>
          <w:rFonts w:ascii="Century Schoolbook" w:hAnsi="Century Schoolbook" w:cs="Arial"/>
          <w:i/>
          <w:sz w:val="24"/>
          <w:szCs w:val="24"/>
        </w:rPr>
        <w:t>Eighteenth-Century Studies</w:t>
      </w:r>
      <w:r w:rsidRPr="007C0A3D">
        <w:rPr>
          <w:rFonts w:ascii="Century Schoolbook" w:hAnsi="Century Schoolbook" w:cs="Arial"/>
          <w:sz w:val="24"/>
          <w:szCs w:val="24"/>
        </w:rPr>
        <w:t xml:space="preserve"> 39.3 (2006).</w:t>
      </w:r>
    </w:p>
    <w:p w:rsidR="0057271C" w:rsidRPr="007C0A3D" w:rsidRDefault="0057271C" w:rsidP="0057271C">
      <w:pPr>
        <w:rPr>
          <w:rFonts w:ascii="Century Schoolbook" w:hAnsi="Century Schoolbook" w:cs="Arial"/>
          <w:b/>
          <w:i/>
          <w:sz w:val="24"/>
          <w:szCs w:val="24"/>
        </w:rPr>
      </w:pPr>
    </w:p>
    <w:p w:rsidR="00527410" w:rsidRPr="007C0A3D" w:rsidRDefault="0085001C" w:rsidP="0057271C">
      <w:pPr>
        <w:rPr>
          <w:rFonts w:ascii="Century Schoolbook" w:hAnsi="Century Schoolbook" w:cs="Arial"/>
          <w:b/>
          <w:sz w:val="24"/>
          <w:szCs w:val="24"/>
        </w:rPr>
      </w:pPr>
      <w:r w:rsidRPr="007C0A3D">
        <w:rPr>
          <w:rFonts w:ascii="Century Schoolbook" w:hAnsi="Century Schoolbook" w:cs="Arial"/>
          <w:b/>
          <w:sz w:val="24"/>
          <w:szCs w:val="24"/>
        </w:rPr>
        <w:t>Essays</w:t>
      </w:r>
      <w:r w:rsidR="00200404" w:rsidRPr="007C0A3D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414516" w:rsidRPr="007C0A3D">
        <w:rPr>
          <w:rFonts w:ascii="Century Schoolbook" w:hAnsi="Century Schoolbook" w:cs="Arial"/>
          <w:b/>
          <w:sz w:val="24"/>
          <w:szCs w:val="24"/>
        </w:rPr>
        <w:t xml:space="preserve">and Book Chapters </w:t>
      </w:r>
    </w:p>
    <w:p w:rsidR="00414516" w:rsidRPr="007C0A3D" w:rsidRDefault="00414516" w:rsidP="0057271C">
      <w:pPr>
        <w:rPr>
          <w:rFonts w:ascii="Century Schoolbook" w:hAnsi="Century Schoolbook" w:cs="Arial"/>
          <w:sz w:val="24"/>
          <w:szCs w:val="24"/>
        </w:rPr>
      </w:pPr>
    </w:p>
    <w:p w:rsidR="00D02204" w:rsidRPr="007C0A3D" w:rsidRDefault="00D02204" w:rsidP="00D02204">
      <w:pPr>
        <w:pStyle w:val="BodyText"/>
        <w:ind w:left="720" w:hanging="720"/>
        <w:rPr>
          <w:rFonts w:ascii="Century Schoolbook" w:hAnsi="Century Schoolbook"/>
          <w:szCs w:val="24"/>
        </w:rPr>
      </w:pPr>
      <w:r w:rsidRPr="007C0A3D">
        <w:rPr>
          <w:rFonts w:ascii="Century Schoolbook" w:hAnsi="Century Schoolbook"/>
          <w:szCs w:val="24"/>
        </w:rPr>
        <w:lastRenderedPageBreak/>
        <w:t xml:space="preserve">“Toward a </w:t>
      </w:r>
      <w:proofErr w:type="spellStart"/>
      <w:r w:rsidRPr="007C0A3D">
        <w:rPr>
          <w:rFonts w:ascii="Century Schoolbook" w:hAnsi="Century Schoolbook"/>
          <w:szCs w:val="24"/>
        </w:rPr>
        <w:t>PostSecular</w:t>
      </w:r>
      <w:proofErr w:type="spellEnd"/>
      <w:r w:rsidRPr="007C0A3D">
        <w:rPr>
          <w:rFonts w:ascii="Century Schoolbook" w:hAnsi="Century Schoolbook"/>
          <w:szCs w:val="24"/>
        </w:rPr>
        <w:t xml:space="preserve"> Eighteenth Century.” With Alison Conway.</w:t>
      </w:r>
      <w:r w:rsidRPr="007C0A3D">
        <w:rPr>
          <w:rFonts w:ascii="Century Schoolbook" w:hAnsi="Century Schoolbook"/>
          <w:i/>
          <w:szCs w:val="24"/>
        </w:rPr>
        <w:t xml:space="preserve"> Literature Compass</w:t>
      </w:r>
      <w:r w:rsidR="007C0A3D">
        <w:rPr>
          <w:rFonts w:ascii="Century Schoolbook" w:hAnsi="Century Schoolbook"/>
          <w:szCs w:val="24"/>
        </w:rPr>
        <w:t xml:space="preserve"> 12.11 (</w:t>
      </w:r>
      <w:r w:rsidRPr="007C0A3D">
        <w:rPr>
          <w:rFonts w:ascii="Century Schoolbook" w:hAnsi="Century Schoolbook"/>
          <w:szCs w:val="24"/>
        </w:rPr>
        <w:t>2015</w:t>
      </w:r>
      <w:r w:rsidR="007C0A3D">
        <w:rPr>
          <w:rFonts w:ascii="Century Schoolbook" w:hAnsi="Century Schoolbook"/>
          <w:szCs w:val="24"/>
        </w:rPr>
        <w:t>), 565-574</w:t>
      </w:r>
      <w:r w:rsidRPr="007C0A3D">
        <w:rPr>
          <w:rFonts w:ascii="Century Schoolbook" w:hAnsi="Century Schoolbook"/>
          <w:szCs w:val="24"/>
        </w:rPr>
        <w:t xml:space="preserve">. </w:t>
      </w:r>
    </w:p>
    <w:p w:rsidR="0057271C" w:rsidRPr="007C0A3D" w:rsidRDefault="0005658C" w:rsidP="00D02204">
      <w:pPr>
        <w:pStyle w:val="BodyText"/>
        <w:ind w:left="720" w:hanging="720"/>
        <w:rPr>
          <w:rFonts w:ascii="Century Schoolbook" w:hAnsi="Century Schoolbook"/>
          <w:szCs w:val="24"/>
        </w:rPr>
      </w:pPr>
      <w:r w:rsidRPr="007C0A3D">
        <w:rPr>
          <w:rFonts w:ascii="Century Schoolbook" w:hAnsi="Century Schoolbook"/>
          <w:szCs w:val="24"/>
        </w:rPr>
        <w:t xml:space="preserve">“Eve’s Choices: The Politics of Generation in </w:t>
      </w:r>
      <w:r w:rsidRPr="007C0A3D">
        <w:rPr>
          <w:rFonts w:ascii="Century Schoolbook" w:hAnsi="Century Schoolbook"/>
          <w:i/>
          <w:szCs w:val="24"/>
        </w:rPr>
        <w:t xml:space="preserve">Paradise Lost. </w:t>
      </w:r>
      <w:r w:rsidRPr="007C0A3D">
        <w:rPr>
          <w:rFonts w:ascii="Century Schoolbook" w:hAnsi="Century Schoolbook"/>
          <w:szCs w:val="24"/>
        </w:rPr>
        <w:t xml:space="preserve">With Jessica MacQueen. In </w:t>
      </w:r>
      <w:r w:rsidRPr="007C0A3D">
        <w:rPr>
          <w:rFonts w:ascii="Century Schoolbook" w:hAnsi="Century Schoolbook"/>
          <w:i/>
          <w:szCs w:val="24"/>
        </w:rPr>
        <w:t xml:space="preserve">The Secrets of Generation, </w:t>
      </w:r>
      <w:r w:rsidRPr="007C0A3D">
        <w:rPr>
          <w:rFonts w:ascii="Century Schoolbook" w:hAnsi="Century Schoolbook"/>
          <w:szCs w:val="24"/>
        </w:rPr>
        <w:t xml:space="preserve">Raymond </w:t>
      </w:r>
      <w:proofErr w:type="spellStart"/>
      <w:r w:rsidRPr="007C0A3D">
        <w:rPr>
          <w:rFonts w:ascii="Century Schoolbook" w:hAnsi="Century Schoolbook"/>
          <w:szCs w:val="24"/>
        </w:rPr>
        <w:t>Stephanson</w:t>
      </w:r>
      <w:proofErr w:type="spellEnd"/>
      <w:r w:rsidRPr="007C0A3D">
        <w:rPr>
          <w:rFonts w:ascii="Century Schoolbook" w:hAnsi="Century Schoolbook"/>
          <w:szCs w:val="24"/>
        </w:rPr>
        <w:t xml:space="preserve">, Ed. University of Toronto Press, </w:t>
      </w:r>
      <w:r w:rsidR="00C246F8" w:rsidRPr="007C0A3D">
        <w:rPr>
          <w:rFonts w:ascii="Century Schoolbook" w:hAnsi="Century Schoolbook"/>
          <w:szCs w:val="24"/>
        </w:rPr>
        <w:t>2015, 438-457.</w:t>
      </w:r>
    </w:p>
    <w:p w:rsidR="00527410" w:rsidRPr="007C0A3D" w:rsidRDefault="00527410" w:rsidP="0057271C">
      <w:pPr>
        <w:pStyle w:val="BodyText"/>
        <w:ind w:left="720" w:hanging="720"/>
        <w:rPr>
          <w:rFonts w:ascii="Century Schoolbook" w:hAnsi="Century Schoolbook"/>
          <w:szCs w:val="24"/>
          <w:lang w:val="en"/>
        </w:rPr>
      </w:pPr>
      <w:r w:rsidRPr="007C0A3D">
        <w:rPr>
          <w:rFonts w:ascii="Century Schoolbook" w:hAnsi="Century Schoolbook"/>
          <w:szCs w:val="24"/>
        </w:rPr>
        <w:t>“</w:t>
      </w:r>
      <w:r w:rsidRPr="007C0A3D">
        <w:rPr>
          <w:rFonts w:ascii="Century Schoolbook" w:hAnsi="Century Schoolbook"/>
          <w:szCs w:val="24"/>
          <w:lang w:val="en"/>
        </w:rPr>
        <w:t xml:space="preserve">The Passion of Oroonoko: Passive Obedience, </w:t>
      </w:r>
      <w:proofErr w:type="gramStart"/>
      <w:r w:rsidRPr="007C0A3D">
        <w:rPr>
          <w:rFonts w:ascii="Century Schoolbook" w:hAnsi="Century Schoolbook"/>
          <w:szCs w:val="24"/>
          <w:lang w:val="en"/>
        </w:rPr>
        <w:t>The</w:t>
      </w:r>
      <w:proofErr w:type="gramEnd"/>
      <w:r w:rsidRPr="007C0A3D">
        <w:rPr>
          <w:rFonts w:ascii="Century Schoolbook" w:hAnsi="Century Schoolbook"/>
          <w:szCs w:val="24"/>
          <w:lang w:val="en"/>
        </w:rPr>
        <w:t xml:space="preserve"> Royal Slave, and Aphra Behn's Baroque Realism.” </w:t>
      </w:r>
      <w:r w:rsidRPr="007C0A3D">
        <w:rPr>
          <w:rStyle w:val="Emphasis"/>
          <w:rFonts w:ascii="Century Schoolbook" w:hAnsi="Century Schoolbook"/>
          <w:szCs w:val="24"/>
          <w:lang w:val="en"/>
        </w:rPr>
        <w:t>ELH</w:t>
      </w:r>
      <w:r w:rsidRPr="007C0A3D">
        <w:rPr>
          <w:rFonts w:ascii="Century Schoolbook" w:hAnsi="Century Schoolbook"/>
          <w:szCs w:val="24"/>
          <w:lang w:val="en"/>
        </w:rPr>
        <w:t xml:space="preserve"> (2012) 79.2: 447-475. </w:t>
      </w:r>
    </w:p>
    <w:p w:rsidR="00527410" w:rsidRPr="007C0A3D" w:rsidRDefault="00527410" w:rsidP="0057271C">
      <w:pPr>
        <w:pStyle w:val="BodyText"/>
        <w:ind w:left="720" w:hanging="720"/>
        <w:rPr>
          <w:rFonts w:ascii="Century Schoolbook" w:hAnsi="Century Schoolbook"/>
          <w:szCs w:val="24"/>
          <w:lang w:val="en"/>
        </w:rPr>
      </w:pPr>
      <w:r w:rsidRPr="007C0A3D">
        <w:rPr>
          <w:rFonts w:ascii="Century Schoolbook" w:hAnsi="Century Schoolbook"/>
          <w:szCs w:val="24"/>
          <w:lang w:val="en"/>
        </w:rPr>
        <w:t xml:space="preserve"> “Whig Ballads and the Past Passive </w:t>
      </w:r>
      <w:r w:rsidRPr="007C0A3D">
        <w:rPr>
          <w:rFonts w:ascii="Century Schoolbook" w:hAnsi="Century Schoolbook"/>
          <w:i/>
          <w:szCs w:val="24"/>
          <w:lang w:val="en"/>
        </w:rPr>
        <w:t>Jacobite</w:t>
      </w:r>
      <w:r w:rsidRPr="007C0A3D">
        <w:rPr>
          <w:rFonts w:ascii="Century Schoolbook" w:hAnsi="Century Schoolbook"/>
          <w:szCs w:val="24"/>
          <w:lang w:val="en"/>
        </w:rPr>
        <w:t xml:space="preserve">.” </w:t>
      </w:r>
      <w:r w:rsidRPr="007C0A3D">
        <w:rPr>
          <w:rStyle w:val="Emphasis"/>
          <w:rFonts w:ascii="Century Schoolbook" w:hAnsi="Century Schoolbook"/>
          <w:szCs w:val="24"/>
          <w:lang w:val="en"/>
        </w:rPr>
        <w:t>Journal for Eighteenth-Century Studies</w:t>
      </w:r>
      <w:r w:rsidRPr="007C0A3D">
        <w:rPr>
          <w:rFonts w:ascii="Century Schoolbook" w:hAnsi="Century Schoolbook"/>
          <w:szCs w:val="24"/>
          <w:lang w:val="en"/>
        </w:rPr>
        <w:t xml:space="preserve"> (2012) 35.4: 581-595.</w:t>
      </w:r>
    </w:p>
    <w:p w:rsidR="00527410" w:rsidRPr="007C0A3D" w:rsidRDefault="00527410" w:rsidP="0057271C">
      <w:pPr>
        <w:pStyle w:val="BodyText"/>
        <w:ind w:left="720" w:hanging="720"/>
        <w:rPr>
          <w:rFonts w:ascii="Century Schoolbook" w:hAnsi="Century Schoolbook"/>
          <w:iCs/>
          <w:szCs w:val="24"/>
        </w:rPr>
      </w:pPr>
      <w:r w:rsidRPr="007C0A3D">
        <w:rPr>
          <w:rFonts w:ascii="Century Schoolbook" w:hAnsi="Century Schoolbook"/>
          <w:iCs/>
          <w:szCs w:val="24"/>
        </w:rPr>
        <w:t xml:space="preserve"> “Misconceiving the Heir: Mind and Matter in the Warming Pan Propaganda.” </w:t>
      </w:r>
      <w:r w:rsidRPr="007C0A3D">
        <w:rPr>
          <w:rFonts w:ascii="Century Schoolbook" w:hAnsi="Century Schoolbook"/>
          <w:i/>
          <w:iCs/>
          <w:szCs w:val="24"/>
        </w:rPr>
        <w:t>Vital Matters</w:t>
      </w:r>
      <w:r w:rsidRPr="007C0A3D">
        <w:rPr>
          <w:rFonts w:ascii="Century Schoolbook" w:hAnsi="Century Schoolbook"/>
          <w:iCs/>
          <w:szCs w:val="24"/>
        </w:rPr>
        <w:t xml:space="preserve">, Helen Deutsch and Mary Terrell, Eds.  University of Toronto Press, 2012, </w:t>
      </w:r>
      <w:r w:rsidRPr="007C0A3D">
        <w:rPr>
          <w:rFonts w:ascii="Century Schoolbook" w:hAnsi="Century Schoolbook"/>
          <w:szCs w:val="24"/>
          <w:lang w:val="en"/>
        </w:rPr>
        <w:t>130-146.</w:t>
      </w:r>
      <w:r w:rsidRPr="007C0A3D">
        <w:rPr>
          <w:rFonts w:ascii="Century Schoolbook" w:hAnsi="Century Schoolbook"/>
          <w:iCs/>
          <w:szCs w:val="24"/>
        </w:rPr>
        <w:t xml:space="preserve"> </w:t>
      </w:r>
    </w:p>
    <w:p w:rsidR="00200404" w:rsidRPr="007C0A3D" w:rsidRDefault="00527410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 </w:t>
      </w:r>
      <w:r w:rsidR="00200404" w:rsidRPr="007C0A3D">
        <w:rPr>
          <w:rFonts w:ascii="Century Schoolbook" w:hAnsi="Century Schoolbook" w:cs="Arial"/>
          <w:sz w:val="24"/>
          <w:szCs w:val="24"/>
        </w:rPr>
        <w:t xml:space="preserve">“Mary </w:t>
      </w:r>
      <w:proofErr w:type="spellStart"/>
      <w:r w:rsidR="00200404" w:rsidRPr="007C0A3D">
        <w:rPr>
          <w:rFonts w:ascii="Century Schoolbook" w:hAnsi="Century Schoolbook" w:cs="Arial"/>
          <w:sz w:val="24"/>
          <w:szCs w:val="24"/>
        </w:rPr>
        <w:t>Astell’s</w:t>
      </w:r>
      <w:proofErr w:type="spellEnd"/>
      <w:r w:rsidR="00200404" w:rsidRPr="007C0A3D">
        <w:rPr>
          <w:rFonts w:ascii="Century Schoolbook" w:hAnsi="Century Schoolbook" w:cs="Arial"/>
          <w:sz w:val="24"/>
          <w:szCs w:val="24"/>
        </w:rPr>
        <w:t xml:space="preserve"> Law of the Heart.”  </w:t>
      </w:r>
      <w:r w:rsidR="00200404" w:rsidRPr="007C0A3D">
        <w:rPr>
          <w:rFonts w:ascii="Century Schoolbook" w:hAnsi="Century Schoolbook" w:cs="Arial"/>
          <w:i/>
          <w:sz w:val="24"/>
          <w:szCs w:val="24"/>
        </w:rPr>
        <w:t xml:space="preserve">Mary </w:t>
      </w:r>
      <w:proofErr w:type="spellStart"/>
      <w:r w:rsidR="00200404" w:rsidRPr="007C0A3D">
        <w:rPr>
          <w:rFonts w:ascii="Century Schoolbook" w:hAnsi="Century Schoolbook" w:cs="Arial"/>
          <w:i/>
          <w:sz w:val="24"/>
          <w:szCs w:val="24"/>
        </w:rPr>
        <w:t>Astell</w:t>
      </w:r>
      <w:proofErr w:type="spellEnd"/>
      <w:r w:rsidR="00200404" w:rsidRPr="007C0A3D">
        <w:rPr>
          <w:rFonts w:ascii="Century Schoolbook" w:hAnsi="Century Schoolbook" w:cs="Arial"/>
          <w:i/>
          <w:sz w:val="24"/>
          <w:szCs w:val="24"/>
        </w:rPr>
        <w:t>: Gender, Reason, Faith</w:t>
      </w:r>
      <w:r w:rsidR="00200404" w:rsidRPr="007C0A3D">
        <w:rPr>
          <w:rFonts w:ascii="Century Schoolbook" w:hAnsi="Century Schoolbook" w:cs="Arial"/>
          <w:sz w:val="24"/>
          <w:szCs w:val="24"/>
        </w:rPr>
        <w:t xml:space="preserve">.  William </w:t>
      </w:r>
      <w:proofErr w:type="spellStart"/>
      <w:r w:rsidR="00200404" w:rsidRPr="007C0A3D">
        <w:rPr>
          <w:rFonts w:ascii="Century Schoolbook" w:hAnsi="Century Schoolbook" w:cs="Arial"/>
          <w:sz w:val="24"/>
          <w:szCs w:val="24"/>
        </w:rPr>
        <w:t>Kolbrener</w:t>
      </w:r>
      <w:proofErr w:type="spellEnd"/>
      <w:r w:rsidR="00200404" w:rsidRPr="007C0A3D">
        <w:rPr>
          <w:rFonts w:ascii="Century Schoolbook" w:hAnsi="Century Schoolbook" w:cs="Arial"/>
          <w:sz w:val="24"/>
          <w:szCs w:val="24"/>
        </w:rPr>
        <w:t xml:space="preserve">, Ed.  London: </w:t>
      </w:r>
      <w:proofErr w:type="spellStart"/>
      <w:r w:rsidR="00200404" w:rsidRPr="007C0A3D">
        <w:rPr>
          <w:rFonts w:ascii="Century Schoolbook" w:hAnsi="Century Schoolbook" w:cs="Arial"/>
          <w:sz w:val="24"/>
          <w:szCs w:val="24"/>
        </w:rPr>
        <w:t>Ashgate</w:t>
      </w:r>
      <w:proofErr w:type="spellEnd"/>
      <w:r w:rsidR="00200404" w:rsidRPr="007C0A3D">
        <w:rPr>
          <w:rFonts w:ascii="Century Schoolbook" w:hAnsi="Century Schoolbook" w:cs="Arial"/>
          <w:sz w:val="24"/>
          <w:szCs w:val="24"/>
        </w:rPr>
        <w:t>, 2007, 87-97.</w:t>
      </w:r>
    </w:p>
    <w:p w:rsidR="00200404" w:rsidRPr="007C0A3D" w:rsidRDefault="00200404" w:rsidP="0057271C">
      <w:pPr>
        <w:ind w:left="720" w:hanging="720"/>
        <w:rPr>
          <w:rFonts w:ascii="Century Schoolbook" w:hAnsi="Century Schoolbook" w:cs="Arial"/>
          <w:i/>
          <w:iCs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 “Faking It: Female Virginity and Pamela’s Virtue.”  </w:t>
      </w:r>
      <w:r w:rsidRPr="007C0A3D">
        <w:rPr>
          <w:rFonts w:ascii="Century Schoolbook" w:hAnsi="Century Schoolbook" w:cs="Arial"/>
          <w:i/>
          <w:iCs/>
          <w:sz w:val="24"/>
          <w:szCs w:val="24"/>
        </w:rPr>
        <w:t>Eighteenth- Century Fiction</w:t>
      </w:r>
      <w:r w:rsidRPr="007C0A3D">
        <w:rPr>
          <w:rFonts w:ascii="Century Schoolbook" w:hAnsi="Century Schoolbook" w:cs="Arial"/>
          <w:iCs/>
          <w:sz w:val="24"/>
          <w:szCs w:val="24"/>
        </w:rPr>
        <w:t xml:space="preserve"> 16.2 (2004):</w:t>
      </w:r>
      <w:r w:rsidRPr="007C0A3D">
        <w:rPr>
          <w:rFonts w:ascii="Century Schoolbook" w:hAnsi="Century Schoolbook" w:cs="Arial"/>
          <w:i/>
          <w:iCs/>
          <w:sz w:val="24"/>
          <w:szCs w:val="24"/>
        </w:rPr>
        <w:t xml:space="preserve"> </w:t>
      </w:r>
      <w:r w:rsidRPr="007C0A3D">
        <w:rPr>
          <w:rFonts w:ascii="Century Schoolbook" w:hAnsi="Century Schoolbook" w:cs="Arial"/>
          <w:iCs/>
          <w:sz w:val="24"/>
          <w:szCs w:val="24"/>
        </w:rPr>
        <w:t>197-216.</w:t>
      </w:r>
    </w:p>
    <w:p w:rsidR="00200404" w:rsidRPr="007C0A3D" w:rsidRDefault="00200404" w:rsidP="0057271C">
      <w:pPr>
        <w:pStyle w:val="BodyText"/>
        <w:ind w:left="720" w:hanging="720"/>
        <w:rPr>
          <w:rFonts w:ascii="Century Schoolbook" w:hAnsi="Century Schoolbook" w:cs="Arial"/>
          <w:szCs w:val="24"/>
        </w:rPr>
      </w:pPr>
      <w:r w:rsidRPr="007C0A3D">
        <w:rPr>
          <w:rFonts w:ascii="Century Schoolbook" w:hAnsi="Century Schoolbook" w:cs="Arial"/>
          <w:szCs w:val="24"/>
        </w:rPr>
        <w:t xml:space="preserve">“Virgin Idols and Verbal Devices: Pope’s Belinda and the Virgin Mary.”  </w:t>
      </w:r>
      <w:r w:rsidRPr="007C0A3D">
        <w:rPr>
          <w:rFonts w:ascii="Century Schoolbook" w:hAnsi="Century Schoolbook" w:cs="Arial"/>
          <w:i/>
          <w:iCs/>
          <w:szCs w:val="24"/>
        </w:rPr>
        <w:t xml:space="preserve">The Eighteenth Century: Theory and Interpretation </w:t>
      </w:r>
      <w:r w:rsidRPr="007C0A3D">
        <w:rPr>
          <w:rStyle w:val="medium-normal1"/>
          <w:rFonts w:ascii="Century Schoolbook" w:hAnsi="Century Schoolbook"/>
          <w:sz w:val="24"/>
          <w:szCs w:val="24"/>
        </w:rPr>
        <w:t>45.1</w:t>
      </w:r>
      <w:r w:rsidRPr="007C0A3D">
        <w:rPr>
          <w:rFonts w:ascii="Century Schoolbook" w:hAnsi="Century Schoolbook" w:cs="Arial"/>
          <w:i/>
          <w:iCs/>
          <w:szCs w:val="24"/>
        </w:rPr>
        <w:t xml:space="preserve"> </w:t>
      </w:r>
      <w:r w:rsidRPr="007C0A3D">
        <w:rPr>
          <w:rFonts w:ascii="Century Schoolbook" w:hAnsi="Century Schoolbook" w:cs="Arial"/>
          <w:iCs/>
          <w:szCs w:val="24"/>
        </w:rPr>
        <w:t>(</w:t>
      </w:r>
      <w:r w:rsidRPr="007C0A3D">
        <w:rPr>
          <w:rStyle w:val="medium-normal1"/>
          <w:rFonts w:ascii="Century Schoolbook" w:hAnsi="Century Schoolbook"/>
          <w:sz w:val="24"/>
          <w:szCs w:val="24"/>
        </w:rPr>
        <w:t>2004): 41-59.</w:t>
      </w:r>
    </w:p>
    <w:p w:rsidR="00200404" w:rsidRPr="007C0A3D" w:rsidRDefault="00200404" w:rsidP="0057271C">
      <w:pPr>
        <w:pStyle w:val="Heading6"/>
        <w:rPr>
          <w:rFonts w:ascii="Century Schoolbook" w:hAnsi="Century Schoolbook" w:cs="Arial"/>
          <w:bCs/>
          <w:sz w:val="24"/>
          <w:szCs w:val="24"/>
        </w:rPr>
      </w:pPr>
      <w:r w:rsidRPr="007C0A3D">
        <w:rPr>
          <w:rFonts w:ascii="Century Schoolbook" w:hAnsi="Century Schoolbook" w:cs="Arial"/>
          <w:bCs/>
          <w:sz w:val="24"/>
          <w:szCs w:val="24"/>
        </w:rPr>
        <w:t>Book Reviews</w:t>
      </w:r>
    </w:p>
    <w:p w:rsidR="007345B8" w:rsidRPr="007C0A3D" w:rsidRDefault="007345B8" w:rsidP="0057271C">
      <w:pPr>
        <w:ind w:left="720" w:hanging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Review of Susan Wiseman </w:t>
      </w:r>
      <w:r w:rsidRPr="007C0A3D">
        <w:rPr>
          <w:rFonts w:ascii="Century Schoolbook" w:hAnsi="Century Schoolbook"/>
          <w:i/>
          <w:sz w:val="24"/>
          <w:szCs w:val="24"/>
        </w:rPr>
        <w:t>Conspiracy and Virtue</w:t>
      </w:r>
      <w:r w:rsidRPr="007C0A3D">
        <w:rPr>
          <w:rFonts w:ascii="Century Schoolbook" w:hAnsi="Century Schoolbook"/>
          <w:sz w:val="24"/>
          <w:szCs w:val="24"/>
        </w:rPr>
        <w:t xml:space="preserve">: Women, Writing, and Politics in Seventeenth-Century England.  </w:t>
      </w:r>
      <w:r w:rsidRPr="007C0A3D">
        <w:rPr>
          <w:rFonts w:ascii="Century Schoolbook" w:hAnsi="Century Schoolbook"/>
          <w:i/>
          <w:sz w:val="24"/>
          <w:szCs w:val="24"/>
        </w:rPr>
        <w:t xml:space="preserve">Journal of British Studies </w:t>
      </w:r>
      <w:r w:rsidRPr="007C0A3D">
        <w:rPr>
          <w:rFonts w:ascii="Century Schoolbook" w:hAnsi="Century Schoolbook"/>
          <w:sz w:val="24"/>
          <w:szCs w:val="24"/>
        </w:rPr>
        <w:t xml:space="preserve">April 2008, 420-22.  </w:t>
      </w:r>
    </w:p>
    <w:p w:rsidR="007345B8" w:rsidRPr="007C0A3D" w:rsidRDefault="007345B8" w:rsidP="0057271C">
      <w:pPr>
        <w:ind w:left="720" w:hanging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i/>
          <w:sz w:val="24"/>
          <w:szCs w:val="24"/>
        </w:rPr>
        <w:t xml:space="preserve">Pamela’s Progeny.  Review </w:t>
      </w:r>
      <w:r w:rsidRPr="007C0A3D">
        <w:rPr>
          <w:rFonts w:ascii="Century Schoolbook" w:hAnsi="Century Schoolbook"/>
          <w:sz w:val="24"/>
          <w:szCs w:val="24"/>
        </w:rPr>
        <w:t xml:space="preserve">of Thomas </w:t>
      </w:r>
      <w:proofErr w:type="spellStart"/>
      <w:r w:rsidRPr="007C0A3D">
        <w:rPr>
          <w:rFonts w:ascii="Century Schoolbook" w:hAnsi="Century Schoolbook"/>
          <w:sz w:val="24"/>
          <w:szCs w:val="24"/>
        </w:rPr>
        <w:t>Keymer</w:t>
      </w:r>
      <w:proofErr w:type="spellEnd"/>
      <w:r w:rsidRPr="007C0A3D">
        <w:rPr>
          <w:rFonts w:ascii="Century Schoolbook" w:hAnsi="Century Schoolbook"/>
          <w:sz w:val="24"/>
          <w:szCs w:val="24"/>
        </w:rPr>
        <w:t xml:space="preserve"> and Peter </w:t>
      </w:r>
      <w:proofErr w:type="spellStart"/>
      <w:r w:rsidRPr="007C0A3D">
        <w:rPr>
          <w:rFonts w:ascii="Century Schoolbook" w:hAnsi="Century Schoolbook"/>
          <w:sz w:val="24"/>
          <w:szCs w:val="24"/>
        </w:rPr>
        <w:t>Sabor</w:t>
      </w:r>
      <w:proofErr w:type="spellEnd"/>
      <w:r w:rsidRPr="007C0A3D">
        <w:rPr>
          <w:rFonts w:ascii="Century Schoolbook" w:hAnsi="Century Schoolbook"/>
          <w:sz w:val="24"/>
          <w:szCs w:val="24"/>
        </w:rPr>
        <w:t>.</w:t>
      </w:r>
      <w:r w:rsidRPr="007C0A3D">
        <w:rPr>
          <w:rFonts w:ascii="Century Schoolbook" w:hAnsi="Century Schoolbook"/>
          <w:i/>
          <w:sz w:val="24"/>
          <w:szCs w:val="24"/>
        </w:rPr>
        <w:t xml:space="preserve">  Pamela in the Marketplace: Literary Controversy and Print Culture in Eighteenth-Century Britain and Ireland</w:t>
      </w:r>
      <w:r w:rsidRPr="007C0A3D">
        <w:rPr>
          <w:rFonts w:ascii="Century Schoolbook" w:hAnsi="Century Schoolbook"/>
          <w:sz w:val="24"/>
          <w:szCs w:val="24"/>
        </w:rPr>
        <w:t xml:space="preserve">.  </w:t>
      </w:r>
      <w:r w:rsidRPr="007C0A3D">
        <w:rPr>
          <w:rFonts w:ascii="Century Schoolbook" w:hAnsi="Century Schoolbook"/>
          <w:i/>
          <w:sz w:val="24"/>
          <w:szCs w:val="24"/>
        </w:rPr>
        <w:t xml:space="preserve">Eighteenth-Century Life </w:t>
      </w:r>
      <w:r w:rsidRPr="007C0A3D">
        <w:rPr>
          <w:rFonts w:ascii="Century Schoolbook" w:hAnsi="Century Schoolbook"/>
          <w:sz w:val="24"/>
          <w:szCs w:val="24"/>
        </w:rPr>
        <w:t xml:space="preserve">32.1 (2007) 99-101. </w:t>
      </w:r>
    </w:p>
    <w:p w:rsidR="007345B8" w:rsidRPr="007C0A3D" w:rsidRDefault="007345B8" w:rsidP="0057271C">
      <w:pPr>
        <w:ind w:left="720" w:hanging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Review of Ruth Perry’s </w:t>
      </w:r>
      <w:r w:rsidRPr="007C0A3D">
        <w:rPr>
          <w:rFonts w:ascii="Century Schoolbook" w:hAnsi="Century Schoolbook"/>
          <w:i/>
          <w:sz w:val="24"/>
          <w:szCs w:val="24"/>
        </w:rPr>
        <w:t xml:space="preserve">Novel Relations: The Transformation of Kinship in English Literature and Culture, 1748-1818.  Nineteenth-Century Literature </w:t>
      </w:r>
      <w:r w:rsidRPr="007C0A3D">
        <w:rPr>
          <w:rFonts w:ascii="Century Schoolbook" w:hAnsi="Century Schoolbook"/>
          <w:sz w:val="24"/>
          <w:szCs w:val="24"/>
        </w:rPr>
        <w:t xml:space="preserve">(December 2007) 407-411.  </w:t>
      </w:r>
    </w:p>
    <w:p w:rsidR="0057271C" w:rsidRPr="007C0A3D" w:rsidRDefault="0057271C" w:rsidP="0057271C">
      <w:pPr>
        <w:ind w:left="720" w:hanging="720"/>
        <w:rPr>
          <w:rFonts w:ascii="Century Schoolbook" w:hAnsi="Century Schoolbook"/>
          <w:sz w:val="24"/>
          <w:szCs w:val="24"/>
        </w:rPr>
      </w:pPr>
    </w:p>
    <w:p w:rsidR="007345B8" w:rsidRPr="007C0A3D" w:rsidRDefault="0085001C" w:rsidP="0057271C">
      <w:pPr>
        <w:ind w:left="720" w:hanging="720"/>
        <w:rPr>
          <w:rFonts w:ascii="Century Schoolbook" w:hAnsi="Century Schoolbook"/>
          <w:b/>
          <w:sz w:val="24"/>
          <w:szCs w:val="24"/>
        </w:rPr>
      </w:pPr>
      <w:r w:rsidRPr="007C0A3D">
        <w:rPr>
          <w:rFonts w:ascii="Century Schoolbook" w:hAnsi="Century Schoolbook"/>
          <w:b/>
          <w:sz w:val="24"/>
          <w:szCs w:val="24"/>
        </w:rPr>
        <w:t>Forthcoming Contributions</w:t>
      </w:r>
      <w:r w:rsidR="0005658C" w:rsidRPr="007C0A3D">
        <w:rPr>
          <w:rFonts w:ascii="Century Schoolbook" w:hAnsi="Century Schoolbook"/>
          <w:b/>
          <w:sz w:val="24"/>
          <w:szCs w:val="24"/>
        </w:rPr>
        <w:t xml:space="preserve"> and Work in Progress</w:t>
      </w:r>
    </w:p>
    <w:p w:rsidR="0057271C" w:rsidRPr="007C0A3D" w:rsidRDefault="0057271C" w:rsidP="0057271C">
      <w:pPr>
        <w:ind w:left="720" w:hanging="720"/>
        <w:rPr>
          <w:rFonts w:ascii="Century Schoolbook" w:hAnsi="Century Schoolbook"/>
          <w:sz w:val="24"/>
          <w:szCs w:val="24"/>
          <w:lang w:val="en"/>
        </w:rPr>
      </w:pPr>
    </w:p>
    <w:p w:rsidR="0005658C" w:rsidRPr="007C0A3D" w:rsidRDefault="0005658C" w:rsidP="0057271C">
      <w:pPr>
        <w:ind w:left="720" w:hanging="720"/>
        <w:rPr>
          <w:rFonts w:ascii="Century Schoolbook" w:hAnsi="Century Schoolbook"/>
          <w:sz w:val="24"/>
          <w:szCs w:val="24"/>
          <w:lang w:val="en"/>
        </w:rPr>
      </w:pPr>
      <w:r w:rsidRPr="007C0A3D">
        <w:rPr>
          <w:rFonts w:ascii="Century Schoolbook" w:hAnsi="Century Schoolbook"/>
          <w:sz w:val="24"/>
          <w:szCs w:val="24"/>
          <w:lang w:val="en"/>
        </w:rPr>
        <w:t xml:space="preserve">Ed and Introduction, with </w:t>
      </w:r>
      <w:r w:rsidRPr="007C0A3D">
        <w:rPr>
          <w:rFonts w:ascii="Century Schoolbook" w:hAnsi="Century Schoolbook" w:cs="Arial"/>
          <w:sz w:val="24"/>
          <w:szCs w:val="24"/>
        </w:rPr>
        <w:t>Mark Simpson.</w:t>
      </w:r>
      <w:r w:rsidRPr="007C0A3D">
        <w:rPr>
          <w:rFonts w:ascii="Century Schoolbook" w:hAnsi="Century Schoolbook"/>
          <w:sz w:val="24"/>
          <w:szCs w:val="24"/>
          <w:lang w:val="en"/>
        </w:rPr>
        <w:t xml:space="preserve"> </w:t>
      </w:r>
      <w:r w:rsidRPr="007C0A3D">
        <w:rPr>
          <w:rFonts w:ascii="Century Schoolbook" w:hAnsi="Century Schoolbook"/>
          <w:i/>
          <w:sz w:val="24"/>
          <w:szCs w:val="24"/>
          <w:lang w:val="en"/>
        </w:rPr>
        <w:t>The Entangled Careers of Literary History and Liberalism</w:t>
      </w:r>
      <w:r w:rsidRPr="007C0A3D">
        <w:rPr>
          <w:rFonts w:ascii="Century Schoolbook" w:hAnsi="Century Schoolbook"/>
          <w:sz w:val="24"/>
          <w:szCs w:val="24"/>
          <w:lang w:val="en"/>
        </w:rPr>
        <w:t xml:space="preserve">. University of Toronto Press. </w:t>
      </w:r>
    </w:p>
    <w:p w:rsidR="0005658C" w:rsidRPr="007C0A3D" w:rsidRDefault="0005658C" w:rsidP="007C0A3D">
      <w:pPr>
        <w:rPr>
          <w:rFonts w:ascii="Century Schoolbook" w:hAnsi="Century Schoolbook"/>
          <w:sz w:val="24"/>
          <w:szCs w:val="24"/>
          <w:lang w:val="en"/>
        </w:rPr>
      </w:pPr>
    </w:p>
    <w:p w:rsidR="0005658C" w:rsidRPr="007C0A3D" w:rsidRDefault="0005658C" w:rsidP="0057271C">
      <w:pPr>
        <w:ind w:left="720" w:hanging="720"/>
        <w:rPr>
          <w:rFonts w:ascii="Century Schoolbook" w:hAnsi="Century Schoolbook"/>
          <w:sz w:val="24"/>
          <w:szCs w:val="24"/>
          <w:lang w:val="en"/>
        </w:rPr>
      </w:pPr>
      <w:r w:rsidRPr="007C0A3D">
        <w:rPr>
          <w:rFonts w:ascii="Century Schoolbook" w:hAnsi="Century Schoolbook"/>
          <w:i/>
          <w:sz w:val="24"/>
          <w:szCs w:val="24"/>
          <w:lang w:val="en"/>
        </w:rPr>
        <w:t>1688 and the Literary Imagination</w:t>
      </w:r>
      <w:r w:rsidRPr="007C0A3D">
        <w:rPr>
          <w:rFonts w:ascii="Century Schoolbook" w:hAnsi="Century Schoolbook"/>
          <w:sz w:val="24"/>
          <w:szCs w:val="24"/>
          <w:lang w:val="en"/>
        </w:rPr>
        <w:t xml:space="preserve">. This book manuscript (in process) examines literature by and about the Revolution of 1688, in order to rethink the relationship of literary history to political history. </w:t>
      </w:r>
    </w:p>
    <w:p w:rsidR="0005658C" w:rsidRPr="007C0A3D" w:rsidRDefault="0005658C" w:rsidP="0057271C">
      <w:pPr>
        <w:ind w:left="720" w:hanging="720"/>
        <w:rPr>
          <w:rFonts w:ascii="Century Schoolbook" w:hAnsi="Century Schoolbook"/>
          <w:sz w:val="24"/>
          <w:szCs w:val="24"/>
        </w:rPr>
      </w:pPr>
    </w:p>
    <w:p w:rsidR="00527410" w:rsidRPr="007C0A3D" w:rsidRDefault="00527410" w:rsidP="0057271C">
      <w:pPr>
        <w:ind w:left="720" w:hanging="720"/>
        <w:rPr>
          <w:rFonts w:ascii="Century Schoolbook" w:hAnsi="Century Schoolbook"/>
          <w:b/>
          <w:sz w:val="24"/>
          <w:szCs w:val="24"/>
        </w:rPr>
      </w:pPr>
      <w:r w:rsidRPr="007C0A3D">
        <w:rPr>
          <w:rFonts w:ascii="Century Schoolbook" w:hAnsi="Century Schoolbook"/>
          <w:b/>
          <w:sz w:val="24"/>
          <w:szCs w:val="24"/>
        </w:rPr>
        <w:t xml:space="preserve">Encyclopedia Essays </w:t>
      </w:r>
    </w:p>
    <w:p w:rsidR="007B0D31" w:rsidRPr="007C0A3D" w:rsidRDefault="00527410" w:rsidP="0057271C">
      <w:pPr>
        <w:ind w:left="720" w:hanging="720"/>
        <w:rPr>
          <w:rFonts w:ascii="Century Schoolbook" w:hAnsi="Century Schoolbook"/>
          <w:i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“Virginity.” </w:t>
      </w:r>
      <w:r w:rsidRPr="007C0A3D">
        <w:rPr>
          <w:rFonts w:ascii="Century Schoolbook" w:hAnsi="Century Schoolbook"/>
          <w:i/>
          <w:sz w:val="24"/>
          <w:szCs w:val="24"/>
        </w:rPr>
        <w:t>The Encyclopedia of British Literature, 1660-1789,</w:t>
      </w:r>
      <w:r w:rsidRPr="007C0A3D">
        <w:rPr>
          <w:rFonts w:ascii="Century Schoolbook" w:hAnsi="Century Schoolbook"/>
          <w:sz w:val="24"/>
          <w:szCs w:val="24"/>
        </w:rPr>
        <w:t xml:space="preserve"> Jack Lynch and Gary Day, Eds. </w:t>
      </w:r>
      <w:r w:rsidRPr="007C0A3D">
        <w:rPr>
          <w:rFonts w:ascii="Century Schoolbook" w:hAnsi="Century Schoolbook"/>
          <w:i/>
          <w:sz w:val="24"/>
          <w:szCs w:val="24"/>
        </w:rPr>
        <w:t xml:space="preserve"> </w:t>
      </w:r>
      <w:r w:rsidR="00FB0F94" w:rsidRPr="007C0A3D">
        <w:rPr>
          <w:rFonts w:ascii="Century Schoolbook" w:hAnsi="Century Schoolbook"/>
          <w:sz w:val="24"/>
          <w:szCs w:val="24"/>
        </w:rPr>
        <w:t xml:space="preserve">Wiley-Blackwell, </w:t>
      </w:r>
      <w:r w:rsidRPr="007C0A3D">
        <w:rPr>
          <w:rFonts w:ascii="Century Schoolbook" w:hAnsi="Century Schoolbook"/>
          <w:sz w:val="24"/>
          <w:szCs w:val="24"/>
        </w:rPr>
        <w:t xml:space="preserve">2014. (2141words).  </w:t>
      </w:r>
    </w:p>
    <w:p w:rsidR="00527410" w:rsidRPr="007C0A3D" w:rsidRDefault="00527410" w:rsidP="0057271C">
      <w:pPr>
        <w:ind w:left="720" w:hanging="720"/>
        <w:rPr>
          <w:rFonts w:ascii="Century Schoolbook" w:hAnsi="Century Schoolbook"/>
          <w:i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lastRenderedPageBreak/>
        <w:t xml:space="preserve">“Chastity in Literature.” </w:t>
      </w:r>
      <w:r w:rsidRPr="007C0A3D">
        <w:rPr>
          <w:rStyle w:val="Emphasis"/>
          <w:rFonts w:ascii="Century Schoolbook" w:hAnsi="Century Schoolbook"/>
          <w:color w:val="000000"/>
          <w:sz w:val="24"/>
          <w:szCs w:val="24"/>
        </w:rPr>
        <w:t>The Literary Encyclopedia</w:t>
      </w:r>
      <w:r w:rsidRPr="007C0A3D">
        <w:rPr>
          <w:rFonts w:ascii="Century Schoolbook" w:hAnsi="Century Schoolbook"/>
          <w:color w:val="000000"/>
          <w:sz w:val="24"/>
          <w:szCs w:val="24"/>
        </w:rPr>
        <w:t>. First published 04 August 2010</w:t>
      </w:r>
      <w:r w:rsidRPr="007C0A3D">
        <w:rPr>
          <w:rFonts w:ascii="Century Schoolbook" w:hAnsi="Century Schoolbook"/>
          <w:color w:val="000000"/>
          <w:sz w:val="24"/>
          <w:szCs w:val="24"/>
        </w:rPr>
        <w:br/>
        <w:t>[http://www.litencyc.com/php/stopics.php?rec=true&amp;UID=13862, accessed 21 September 2013.]</w:t>
      </w:r>
    </w:p>
    <w:p w:rsidR="00527410" w:rsidRPr="007C0A3D" w:rsidRDefault="00527410" w:rsidP="0057271C">
      <w:pPr>
        <w:pStyle w:val="Heading6"/>
        <w:rPr>
          <w:rFonts w:ascii="Century Schoolbook" w:hAnsi="Century Schoolbook"/>
          <w:bCs/>
          <w:sz w:val="24"/>
          <w:szCs w:val="24"/>
        </w:rPr>
      </w:pPr>
      <w:r w:rsidRPr="007C0A3D">
        <w:rPr>
          <w:rFonts w:ascii="Century Schoolbook" w:hAnsi="Century Schoolbook"/>
          <w:bCs/>
          <w:sz w:val="24"/>
          <w:szCs w:val="24"/>
        </w:rPr>
        <w:t>Invited Presentations</w:t>
      </w:r>
    </w:p>
    <w:p w:rsidR="0057271C" w:rsidRPr="007C0A3D" w:rsidRDefault="0057271C" w:rsidP="0057271C">
      <w:pPr>
        <w:rPr>
          <w:rFonts w:ascii="Century Schoolbook" w:hAnsi="Century Schoolbook"/>
          <w:sz w:val="24"/>
          <w:szCs w:val="24"/>
        </w:rPr>
      </w:pPr>
    </w:p>
    <w:p w:rsidR="00527410" w:rsidRPr="007C0A3D" w:rsidRDefault="00527410" w:rsidP="0057271C">
      <w:pPr>
        <w:ind w:left="720" w:hanging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iCs/>
          <w:sz w:val="24"/>
          <w:szCs w:val="24"/>
          <w:lang w:val="en"/>
        </w:rPr>
        <w:t xml:space="preserve">“Dryden’s Secular </w:t>
      </w:r>
      <w:proofErr w:type="spellStart"/>
      <w:r w:rsidRPr="007C0A3D">
        <w:rPr>
          <w:rFonts w:ascii="Century Schoolbook" w:hAnsi="Century Schoolbook"/>
          <w:iCs/>
          <w:sz w:val="24"/>
          <w:szCs w:val="24"/>
          <w:lang w:val="en"/>
        </w:rPr>
        <w:t>Apostalic</w:t>
      </w:r>
      <w:proofErr w:type="spellEnd"/>
      <w:r w:rsidRPr="007C0A3D">
        <w:rPr>
          <w:rFonts w:ascii="Century Schoolbook" w:hAnsi="Century Schoolbook"/>
          <w:iCs/>
          <w:sz w:val="24"/>
          <w:szCs w:val="24"/>
          <w:lang w:val="en"/>
        </w:rPr>
        <w:t xml:space="preserve">: Literature, Materiality, and Interpretation.” </w:t>
      </w:r>
      <w:r w:rsidRPr="007C0A3D">
        <w:rPr>
          <w:rFonts w:ascii="Century Schoolbook" w:hAnsi="Century Schoolbook"/>
          <w:sz w:val="24"/>
          <w:szCs w:val="24"/>
        </w:rPr>
        <w:t xml:space="preserve"> </w:t>
      </w:r>
      <w:r w:rsidRPr="007C0A3D">
        <w:rPr>
          <w:rFonts w:ascii="Century Schoolbook" w:hAnsi="Century Schoolbook"/>
          <w:i/>
          <w:sz w:val="24"/>
          <w:szCs w:val="24"/>
        </w:rPr>
        <w:t>William Andrews Clark Memorial Library Summer Institute: The Future of Early Modern Studies</w:t>
      </w:r>
      <w:r w:rsidRPr="007C0A3D">
        <w:rPr>
          <w:rFonts w:ascii="Century Schoolbook" w:hAnsi="Century Schoolbook"/>
          <w:sz w:val="24"/>
          <w:szCs w:val="24"/>
        </w:rPr>
        <w:t>, 2013.</w:t>
      </w:r>
    </w:p>
    <w:p w:rsidR="00527410" w:rsidRPr="007C0A3D" w:rsidRDefault="00527410" w:rsidP="0057271C">
      <w:pPr>
        <w:tabs>
          <w:tab w:val="left" w:pos="5130"/>
        </w:tabs>
        <w:rPr>
          <w:rFonts w:ascii="Century Schoolbook" w:hAnsi="Century Schoolbook"/>
          <w:i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“Relics in a </w:t>
      </w:r>
      <w:proofErr w:type="spellStart"/>
      <w:r w:rsidRPr="007C0A3D">
        <w:rPr>
          <w:rFonts w:ascii="Century Schoolbook" w:hAnsi="Century Schoolbook"/>
          <w:sz w:val="24"/>
          <w:szCs w:val="24"/>
        </w:rPr>
        <w:t>Whiggish</w:t>
      </w:r>
      <w:proofErr w:type="spellEnd"/>
      <w:r w:rsidRPr="007C0A3D">
        <w:rPr>
          <w:rFonts w:ascii="Century Schoolbook" w:hAnsi="Century Schoolbook"/>
          <w:sz w:val="24"/>
          <w:szCs w:val="24"/>
        </w:rPr>
        <w:t xml:space="preserve"> Age: </w:t>
      </w:r>
      <w:proofErr w:type="spellStart"/>
      <w:r w:rsidRPr="007C0A3D">
        <w:rPr>
          <w:rFonts w:ascii="Century Schoolbook" w:hAnsi="Century Schoolbook"/>
          <w:sz w:val="24"/>
          <w:szCs w:val="24"/>
        </w:rPr>
        <w:t>Jacobites</w:t>
      </w:r>
      <w:proofErr w:type="spellEnd"/>
      <w:r w:rsidRPr="007C0A3D">
        <w:rPr>
          <w:rFonts w:ascii="Century Schoolbook" w:hAnsi="Century Schoolbook"/>
          <w:sz w:val="24"/>
          <w:szCs w:val="24"/>
        </w:rPr>
        <w:t xml:space="preserve">, Ballads and Pretentious Bastards.”  </w:t>
      </w:r>
      <w:r w:rsidRPr="007C0A3D">
        <w:rPr>
          <w:rFonts w:ascii="Century Schoolbook" w:hAnsi="Century Schoolbook"/>
          <w:i/>
          <w:sz w:val="24"/>
          <w:szCs w:val="24"/>
        </w:rPr>
        <w:t>Straws in the</w:t>
      </w:r>
    </w:p>
    <w:p w:rsidR="007345B8" w:rsidRPr="007C0A3D" w:rsidRDefault="00527410" w:rsidP="0057271C">
      <w:pPr>
        <w:tabs>
          <w:tab w:val="left" w:pos="5130"/>
        </w:tabs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i/>
          <w:sz w:val="24"/>
          <w:szCs w:val="24"/>
        </w:rPr>
        <w:t xml:space="preserve">           Wind: Ballads and Broadsides 1500-1800. </w:t>
      </w:r>
      <w:r w:rsidRPr="007C0A3D">
        <w:rPr>
          <w:rFonts w:ascii="Century Schoolbook" w:hAnsi="Century Schoolbook"/>
          <w:sz w:val="24"/>
          <w:szCs w:val="24"/>
        </w:rPr>
        <w:t>Santa Barbara, 2006.</w:t>
      </w:r>
    </w:p>
    <w:p w:rsidR="007345B8" w:rsidRPr="007C0A3D" w:rsidRDefault="007345B8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“Conceiving the Heir: The Tragicomedy of the Supposititious Prince, 1688-1745.”  </w:t>
      </w:r>
      <w:r w:rsidRPr="007C0A3D">
        <w:rPr>
          <w:rFonts w:ascii="Century Schoolbook" w:hAnsi="Century Schoolbook" w:cs="Arial"/>
          <w:i/>
          <w:sz w:val="24"/>
          <w:szCs w:val="24"/>
        </w:rPr>
        <w:t xml:space="preserve">Vital Matters: Conception.  </w:t>
      </w:r>
      <w:r w:rsidRPr="007C0A3D">
        <w:rPr>
          <w:rFonts w:ascii="Century Schoolbook" w:hAnsi="Century Schoolbook" w:cs="Arial"/>
          <w:sz w:val="24"/>
          <w:szCs w:val="24"/>
        </w:rPr>
        <w:t xml:space="preserve">William Andres Clark Memorial Library, 2005.  </w:t>
      </w:r>
    </w:p>
    <w:p w:rsidR="00527410" w:rsidRPr="007C0A3D" w:rsidRDefault="007345B8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“Anglicizing the Nun.”  Southern California Eighteenth-Century Studies Group, 2003. </w:t>
      </w:r>
    </w:p>
    <w:p w:rsidR="007B0D31" w:rsidRPr="007C0A3D" w:rsidRDefault="007B0D31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</w:p>
    <w:p w:rsidR="00527410" w:rsidRPr="007C0A3D" w:rsidRDefault="00527410" w:rsidP="0057271C">
      <w:pPr>
        <w:ind w:left="720" w:hanging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b/>
          <w:sz w:val="24"/>
          <w:szCs w:val="24"/>
        </w:rPr>
        <w:t>Conference Presentations</w:t>
      </w:r>
      <w:r w:rsidRPr="007C0A3D">
        <w:rPr>
          <w:rFonts w:ascii="Century Schoolbook" w:hAnsi="Century Schoolbook"/>
          <w:sz w:val="24"/>
          <w:szCs w:val="24"/>
        </w:rPr>
        <w:tab/>
      </w:r>
    </w:p>
    <w:p w:rsidR="0057271C" w:rsidRPr="007C0A3D" w:rsidRDefault="0057271C" w:rsidP="0057271C">
      <w:pPr>
        <w:ind w:left="720" w:hanging="720"/>
        <w:rPr>
          <w:rFonts w:ascii="Century Schoolbook" w:hAnsi="Century Schoolbook"/>
          <w:b/>
          <w:sz w:val="24"/>
          <w:szCs w:val="24"/>
        </w:rPr>
      </w:pPr>
    </w:p>
    <w:p w:rsidR="00A851AF" w:rsidRPr="007C0A3D" w:rsidRDefault="00A851AF" w:rsidP="00D02204">
      <w:pPr>
        <w:ind w:left="720" w:hanging="720"/>
        <w:rPr>
          <w:rFonts w:ascii="Century Schoolbook" w:hAnsi="Century Schoolbook"/>
          <w:i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“Aphra Behn’s </w:t>
      </w:r>
      <w:r w:rsidRPr="007C0A3D">
        <w:rPr>
          <w:rFonts w:ascii="Century Schoolbook" w:hAnsi="Century Schoolbook"/>
          <w:i/>
          <w:sz w:val="24"/>
          <w:szCs w:val="24"/>
        </w:rPr>
        <w:t xml:space="preserve">Love Letters </w:t>
      </w:r>
      <w:r w:rsidRPr="007C0A3D">
        <w:rPr>
          <w:rFonts w:ascii="Century Schoolbook" w:hAnsi="Century Schoolbook"/>
          <w:sz w:val="24"/>
          <w:szCs w:val="24"/>
        </w:rPr>
        <w:t xml:space="preserve">as a Post-Secular History of the Novel: Or, How we </w:t>
      </w:r>
      <w:proofErr w:type="gramStart"/>
      <w:r w:rsidRPr="007C0A3D">
        <w:rPr>
          <w:rFonts w:ascii="Century Schoolbook" w:hAnsi="Century Schoolbook"/>
          <w:sz w:val="24"/>
          <w:szCs w:val="24"/>
        </w:rPr>
        <w:t>Came</w:t>
      </w:r>
      <w:proofErr w:type="gramEnd"/>
      <w:r w:rsidRPr="007C0A3D">
        <w:rPr>
          <w:rFonts w:ascii="Century Schoolbook" w:hAnsi="Century Schoolbook"/>
          <w:sz w:val="24"/>
          <w:szCs w:val="24"/>
        </w:rPr>
        <w:t xml:space="preserve"> to Have Faith in Fiction.” MLA conference, Vancouver, 2015. </w:t>
      </w:r>
    </w:p>
    <w:p w:rsidR="00EB1D3F" w:rsidRPr="007C0A3D" w:rsidRDefault="00A851AF" w:rsidP="00A851AF">
      <w:pPr>
        <w:autoSpaceDE w:val="0"/>
        <w:autoSpaceDN w:val="0"/>
        <w:adjustRightInd w:val="0"/>
        <w:rPr>
          <w:rFonts w:ascii="Century Schoolbook" w:hAnsi="Century Schoolbook"/>
          <w:bCs/>
          <w:sz w:val="24"/>
          <w:szCs w:val="24"/>
          <w:lang w:val="en"/>
        </w:rPr>
      </w:pPr>
      <w:r w:rsidRPr="007C0A3D">
        <w:rPr>
          <w:rFonts w:ascii="Century Schoolbook" w:hAnsi="Century Schoolbook"/>
          <w:bCs/>
          <w:sz w:val="24"/>
          <w:szCs w:val="24"/>
          <w:lang w:val="en"/>
        </w:rPr>
        <w:t xml:space="preserve"> </w:t>
      </w:r>
      <w:r w:rsidR="00EB1D3F" w:rsidRPr="007C0A3D">
        <w:rPr>
          <w:rFonts w:ascii="Century Schoolbook" w:hAnsi="Century Schoolbook"/>
          <w:bCs/>
          <w:sz w:val="24"/>
          <w:szCs w:val="24"/>
          <w:lang w:val="en"/>
        </w:rPr>
        <w:t xml:space="preserve">“The Persistence of the Whig Interpretation of History,” </w:t>
      </w:r>
    </w:p>
    <w:p w:rsidR="00EB1D3F" w:rsidRPr="007C0A3D" w:rsidRDefault="00EB1D3F" w:rsidP="00EB1D3F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American Society for Eighteenth-Century Studies, Williamsburg, 2014</w:t>
      </w:r>
    </w:p>
    <w:p w:rsidR="00EB1D3F" w:rsidRPr="007C0A3D" w:rsidRDefault="00EB1D3F" w:rsidP="00EB1D3F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“Dryden’s Allegorical Time” </w:t>
      </w:r>
    </w:p>
    <w:p w:rsidR="00EB1D3F" w:rsidRPr="007C0A3D" w:rsidRDefault="00EB1D3F" w:rsidP="00EB1D3F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>Canadian Society for Eighteenth-Century Studies, London, 2013</w:t>
      </w:r>
    </w:p>
    <w:p w:rsidR="00527410" w:rsidRPr="007C0A3D" w:rsidRDefault="00527410" w:rsidP="0057271C">
      <w:pPr>
        <w:autoSpaceDE w:val="0"/>
        <w:autoSpaceDN w:val="0"/>
        <w:adjustRightInd w:val="0"/>
        <w:rPr>
          <w:rFonts w:ascii="Century Schoolbook" w:hAnsi="Century Schoolbook"/>
          <w:bCs/>
          <w:sz w:val="24"/>
          <w:szCs w:val="24"/>
          <w:lang w:val="en"/>
        </w:rPr>
      </w:pPr>
      <w:r w:rsidRPr="007C0A3D">
        <w:rPr>
          <w:rFonts w:ascii="Century Schoolbook" w:hAnsi="Century Schoolbook"/>
          <w:bCs/>
          <w:sz w:val="24"/>
          <w:szCs w:val="24"/>
          <w:lang w:val="en"/>
        </w:rPr>
        <w:t xml:space="preserve">With Jessica MacQueen. “Eve’s </w:t>
      </w:r>
      <w:proofErr w:type="spellStart"/>
      <w:r w:rsidRPr="007C0A3D">
        <w:rPr>
          <w:rFonts w:ascii="Century Schoolbook" w:hAnsi="Century Schoolbook"/>
          <w:bCs/>
          <w:sz w:val="24"/>
          <w:szCs w:val="24"/>
          <w:lang w:val="en"/>
        </w:rPr>
        <w:t>Labours</w:t>
      </w:r>
      <w:proofErr w:type="spellEnd"/>
      <w:r w:rsidRPr="007C0A3D">
        <w:rPr>
          <w:rFonts w:ascii="Century Schoolbook" w:hAnsi="Century Schoolbook"/>
          <w:bCs/>
          <w:sz w:val="24"/>
          <w:szCs w:val="24"/>
          <w:lang w:val="en"/>
        </w:rPr>
        <w:t xml:space="preserve">: Paradise Lost and the Politics of Reproduction” </w:t>
      </w:r>
    </w:p>
    <w:p w:rsidR="00527410" w:rsidRPr="007C0A3D" w:rsidRDefault="00527410" w:rsidP="0057271C">
      <w:pPr>
        <w:ind w:firstLine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>Canadian Society for Eighteenth-Century Studies, Edmont</w:t>
      </w:r>
      <w:r w:rsidR="0085001C" w:rsidRPr="007C0A3D">
        <w:rPr>
          <w:rFonts w:ascii="Century Schoolbook" w:hAnsi="Century Schoolbook"/>
          <w:sz w:val="24"/>
          <w:szCs w:val="24"/>
        </w:rPr>
        <w:t>on, 2012</w:t>
      </w:r>
    </w:p>
    <w:p w:rsidR="0085001C" w:rsidRPr="007C0A3D" w:rsidRDefault="00527410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iCs/>
          <w:sz w:val="24"/>
          <w:szCs w:val="24"/>
          <w:lang w:val="en"/>
        </w:rPr>
        <w:t xml:space="preserve"> </w:t>
      </w:r>
      <w:r w:rsidR="0085001C" w:rsidRPr="007C0A3D">
        <w:rPr>
          <w:rFonts w:ascii="Century Schoolbook" w:hAnsi="Century Schoolbook"/>
          <w:sz w:val="24"/>
          <w:szCs w:val="24"/>
        </w:rPr>
        <w:t>“The Politics of Jacobite Nostalgia”</w:t>
      </w:r>
    </w:p>
    <w:p w:rsidR="0085001C" w:rsidRPr="007C0A3D" w:rsidRDefault="0085001C" w:rsidP="0057271C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American Society for Eighteenth-Century Studies, San Antonio, 2012</w:t>
      </w:r>
    </w:p>
    <w:p w:rsidR="0085001C" w:rsidRPr="007C0A3D" w:rsidRDefault="0085001C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“Literary Time in Revolutionary Dryden” </w:t>
      </w:r>
    </w:p>
    <w:p w:rsidR="0085001C" w:rsidRPr="007C0A3D" w:rsidRDefault="0085001C" w:rsidP="0057271C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International Society for Eighteenth-Century Studies, Graz, Austria, 2011</w:t>
      </w:r>
    </w:p>
    <w:p w:rsidR="0085001C" w:rsidRPr="007C0A3D" w:rsidRDefault="0085001C" w:rsidP="0057271C">
      <w:pPr>
        <w:ind w:left="720" w:hanging="720"/>
        <w:rPr>
          <w:rFonts w:ascii="Century Schoolbook" w:hAnsi="Century Schoolbook"/>
          <w:i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“Secular Feeling in Revolutionary Dryden: Happiness, Action, and Literary Intervention in </w:t>
      </w:r>
      <w:proofErr w:type="gramStart"/>
      <w:r w:rsidRPr="007C0A3D">
        <w:rPr>
          <w:rFonts w:ascii="Century Schoolbook" w:hAnsi="Century Schoolbook"/>
          <w:i/>
          <w:sz w:val="24"/>
          <w:szCs w:val="24"/>
        </w:rPr>
        <w:t>The</w:t>
      </w:r>
      <w:proofErr w:type="gramEnd"/>
      <w:r w:rsidRPr="007C0A3D">
        <w:rPr>
          <w:rFonts w:ascii="Century Schoolbook" w:hAnsi="Century Schoolbook"/>
          <w:i/>
          <w:sz w:val="24"/>
          <w:szCs w:val="24"/>
        </w:rPr>
        <w:t xml:space="preserve"> Hind and the Panther </w:t>
      </w:r>
      <w:r w:rsidRPr="007C0A3D">
        <w:rPr>
          <w:rFonts w:ascii="Century Schoolbook" w:hAnsi="Century Schoolbook"/>
          <w:sz w:val="24"/>
          <w:szCs w:val="24"/>
        </w:rPr>
        <w:t xml:space="preserve">and </w:t>
      </w:r>
      <w:r w:rsidRPr="007C0A3D">
        <w:rPr>
          <w:rFonts w:ascii="Century Schoolbook" w:hAnsi="Century Schoolbook"/>
          <w:i/>
          <w:sz w:val="24"/>
          <w:szCs w:val="24"/>
        </w:rPr>
        <w:t>Don Sebastian”</w:t>
      </w:r>
    </w:p>
    <w:p w:rsidR="0085001C" w:rsidRPr="007C0A3D" w:rsidRDefault="0085001C" w:rsidP="0057271C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American Society for Eighteenth-Century Studies, Vancouver, 2011</w:t>
      </w:r>
    </w:p>
    <w:p w:rsidR="0085001C" w:rsidRPr="007C0A3D" w:rsidRDefault="0085001C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“Secular literary practice in </w:t>
      </w:r>
      <w:r w:rsidRPr="007C0A3D">
        <w:rPr>
          <w:rFonts w:ascii="Century Schoolbook" w:hAnsi="Century Schoolbook"/>
          <w:i/>
          <w:sz w:val="24"/>
          <w:szCs w:val="24"/>
        </w:rPr>
        <w:t>Don Sebastian</w:t>
      </w:r>
      <w:r w:rsidRPr="007C0A3D">
        <w:rPr>
          <w:rFonts w:ascii="Century Schoolbook" w:hAnsi="Century Schoolbook"/>
          <w:sz w:val="24"/>
          <w:szCs w:val="24"/>
        </w:rPr>
        <w:t>”</w:t>
      </w:r>
    </w:p>
    <w:p w:rsidR="0085001C" w:rsidRPr="007C0A3D" w:rsidRDefault="0085001C" w:rsidP="0057271C">
      <w:pPr>
        <w:ind w:firstLine="720"/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Canadian Society for Eighteenth-Century Studies, St. John’s, 2010</w:t>
      </w:r>
    </w:p>
    <w:p w:rsidR="0085001C" w:rsidRPr="007C0A3D" w:rsidRDefault="0085001C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 “Behn’s Politics of Passivity”</w:t>
      </w:r>
    </w:p>
    <w:p w:rsidR="0085001C" w:rsidRPr="007C0A3D" w:rsidRDefault="0085001C" w:rsidP="0057271C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 </w:t>
      </w:r>
      <w:r w:rsidRPr="007C0A3D">
        <w:rPr>
          <w:rFonts w:ascii="Century Schoolbook" w:hAnsi="Century Schoolbook" w:cs="Arial"/>
          <w:sz w:val="24"/>
          <w:szCs w:val="24"/>
        </w:rPr>
        <w:t>Canadian Society for Eighteenth-Century Studies, Ottawa, 2009</w:t>
      </w:r>
    </w:p>
    <w:p w:rsidR="0085001C" w:rsidRPr="007C0A3D" w:rsidRDefault="0085001C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“Aphra Behn’s Tory Allegory: Lying in and about </w:t>
      </w:r>
      <w:r w:rsidRPr="007C0A3D">
        <w:rPr>
          <w:rFonts w:ascii="Century Schoolbook" w:hAnsi="Century Schoolbook"/>
          <w:i/>
          <w:sz w:val="24"/>
          <w:szCs w:val="24"/>
        </w:rPr>
        <w:t>Oroonoko.</w:t>
      </w:r>
      <w:r w:rsidRPr="007C0A3D">
        <w:rPr>
          <w:rFonts w:ascii="Century Schoolbook" w:hAnsi="Century Schoolbook"/>
          <w:sz w:val="24"/>
          <w:szCs w:val="24"/>
        </w:rPr>
        <w:t>”</w:t>
      </w:r>
    </w:p>
    <w:p w:rsidR="0085001C" w:rsidRPr="007C0A3D" w:rsidRDefault="0085001C" w:rsidP="0057271C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American Society for Eighteenth-Century Studies, Portland, 2008.</w:t>
      </w:r>
    </w:p>
    <w:p w:rsidR="0085001C" w:rsidRPr="007C0A3D" w:rsidRDefault="0085001C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 “The Politics of Resistance in Jacobite Ballads” </w:t>
      </w:r>
    </w:p>
    <w:p w:rsidR="0085001C" w:rsidRPr="007C0A3D" w:rsidRDefault="0085001C" w:rsidP="0057271C">
      <w:pPr>
        <w:ind w:firstLine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Canadian Society for Eighteenth-Century Studies, Winnipeg, 2007.</w:t>
      </w:r>
    </w:p>
    <w:p w:rsidR="0085001C" w:rsidRPr="007C0A3D" w:rsidRDefault="0085001C" w:rsidP="0057271C">
      <w:pPr>
        <w:tabs>
          <w:tab w:val="left" w:pos="5130"/>
        </w:tabs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“Relics in a </w:t>
      </w:r>
      <w:proofErr w:type="spellStart"/>
      <w:r w:rsidRPr="007C0A3D">
        <w:rPr>
          <w:rFonts w:ascii="Century Schoolbook" w:hAnsi="Century Schoolbook" w:cs="Arial"/>
          <w:sz w:val="24"/>
          <w:szCs w:val="24"/>
        </w:rPr>
        <w:t>Whiggish</w:t>
      </w:r>
      <w:proofErr w:type="spellEnd"/>
      <w:r w:rsidRPr="007C0A3D">
        <w:rPr>
          <w:rFonts w:ascii="Century Schoolbook" w:hAnsi="Century Schoolbook" w:cs="Arial"/>
          <w:sz w:val="24"/>
          <w:szCs w:val="24"/>
        </w:rPr>
        <w:t xml:space="preserve"> Age: </w:t>
      </w:r>
      <w:proofErr w:type="spellStart"/>
      <w:r w:rsidRPr="007C0A3D">
        <w:rPr>
          <w:rFonts w:ascii="Century Schoolbook" w:hAnsi="Century Schoolbook" w:cs="Arial"/>
          <w:sz w:val="24"/>
          <w:szCs w:val="24"/>
        </w:rPr>
        <w:t>Jacobites</w:t>
      </w:r>
      <w:proofErr w:type="spellEnd"/>
      <w:r w:rsidRPr="007C0A3D">
        <w:rPr>
          <w:rFonts w:ascii="Century Schoolbook" w:hAnsi="Century Schoolbook" w:cs="Arial"/>
          <w:sz w:val="24"/>
          <w:szCs w:val="24"/>
        </w:rPr>
        <w:t xml:space="preserve">, Ballads and Pretentious Bastards.”  </w:t>
      </w:r>
    </w:p>
    <w:p w:rsidR="0085001C" w:rsidRPr="007C0A3D" w:rsidRDefault="0085001C" w:rsidP="0057271C">
      <w:pPr>
        <w:tabs>
          <w:tab w:val="left" w:pos="5130"/>
        </w:tabs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lastRenderedPageBreak/>
        <w:t xml:space="preserve">             Straws in the Wind: Ballads and Broadsides 1500-1800</w:t>
      </w:r>
      <w:r w:rsidRPr="007C0A3D">
        <w:rPr>
          <w:rFonts w:ascii="Century Schoolbook" w:hAnsi="Century Schoolbook" w:cs="Arial"/>
          <w:i/>
          <w:sz w:val="24"/>
          <w:szCs w:val="24"/>
        </w:rPr>
        <w:t xml:space="preserve">. </w:t>
      </w:r>
      <w:r w:rsidR="007B0D31" w:rsidRPr="007C0A3D">
        <w:rPr>
          <w:rFonts w:ascii="Century Schoolbook" w:hAnsi="Century Schoolbook" w:cs="Arial"/>
          <w:sz w:val="24"/>
          <w:szCs w:val="24"/>
        </w:rPr>
        <w:t xml:space="preserve">Santa Barbara, 2006. </w:t>
      </w:r>
    </w:p>
    <w:p w:rsidR="0085001C" w:rsidRPr="007C0A3D" w:rsidRDefault="0085001C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“</w:t>
      </w:r>
      <w:proofErr w:type="spellStart"/>
      <w:r w:rsidRPr="007C0A3D">
        <w:rPr>
          <w:rFonts w:ascii="Century Schoolbook" w:hAnsi="Century Schoolbook" w:cs="Arial"/>
          <w:sz w:val="24"/>
          <w:szCs w:val="24"/>
        </w:rPr>
        <w:t>Astell’s</w:t>
      </w:r>
      <w:proofErr w:type="spellEnd"/>
      <w:r w:rsidRPr="007C0A3D">
        <w:rPr>
          <w:rFonts w:ascii="Century Schoolbook" w:hAnsi="Century Schoolbook" w:cs="Arial"/>
          <w:sz w:val="24"/>
          <w:szCs w:val="24"/>
        </w:rPr>
        <w:t xml:space="preserve"> Desire”  </w:t>
      </w:r>
    </w:p>
    <w:p w:rsidR="0085001C" w:rsidRPr="007C0A3D" w:rsidRDefault="0085001C" w:rsidP="0057271C">
      <w:pPr>
        <w:tabs>
          <w:tab w:val="left" w:pos="5130"/>
        </w:tabs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             Western States Society for Eighteenth-Century Studies, Long Beach, 2005.</w:t>
      </w:r>
    </w:p>
    <w:p w:rsidR="0085001C" w:rsidRPr="007C0A3D" w:rsidRDefault="0085001C" w:rsidP="0057271C">
      <w:pPr>
        <w:tabs>
          <w:tab w:val="left" w:pos="5130"/>
        </w:tabs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“Virginity and Patriarchal Legitimacy” </w:t>
      </w:r>
    </w:p>
    <w:p w:rsidR="0085001C" w:rsidRPr="007C0A3D" w:rsidRDefault="0085001C" w:rsidP="0057271C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American Society for Eighteent</w:t>
      </w:r>
      <w:r w:rsidR="007B0D31" w:rsidRPr="007C0A3D">
        <w:rPr>
          <w:rFonts w:ascii="Century Schoolbook" w:hAnsi="Century Schoolbook" w:cs="Arial"/>
          <w:sz w:val="24"/>
          <w:szCs w:val="24"/>
        </w:rPr>
        <w:t>h-Century Studies, Boston, 2004.</w:t>
      </w:r>
    </w:p>
    <w:p w:rsidR="0085001C" w:rsidRPr="007C0A3D" w:rsidRDefault="0085001C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“Protestants, Pornography and Virgin Martyrs.”</w:t>
      </w:r>
    </w:p>
    <w:p w:rsidR="0085001C" w:rsidRPr="007C0A3D" w:rsidRDefault="0085001C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ab/>
        <w:t>Group for Early Modern Cultural Studies, Newport Beach, 2003.</w:t>
      </w:r>
    </w:p>
    <w:p w:rsidR="0085001C" w:rsidRPr="007C0A3D" w:rsidRDefault="0085001C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“Convents and Closure: Amatory Fiction, Catholic Nostalgia and Fictional Female Agency.”  Group for Early Modern Cultural Studies, Tampa, 2002.</w:t>
      </w:r>
    </w:p>
    <w:p w:rsidR="0085001C" w:rsidRPr="007C0A3D" w:rsidRDefault="0085001C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“Material and Ephemeral Interiors: Femininity, Science, and Pamela’s ‘Virtue.’”  </w:t>
      </w:r>
    </w:p>
    <w:p w:rsidR="0085001C" w:rsidRPr="007C0A3D" w:rsidRDefault="0085001C" w:rsidP="0057271C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Group for Early Modern Cultural Studies, Philadelphia, 2001.</w:t>
      </w:r>
    </w:p>
    <w:p w:rsidR="0085001C" w:rsidRPr="007C0A3D" w:rsidRDefault="0085001C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“Hymning the Hymen: Ballads and the Business of Virginity.”  </w:t>
      </w:r>
    </w:p>
    <w:p w:rsidR="0085001C" w:rsidRPr="007C0A3D" w:rsidRDefault="0085001C" w:rsidP="0057271C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American Society for Eighteenth-Century Studies, New Orleans, 2001.</w:t>
      </w:r>
    </w:p>
    <w:p w:rsidR="0085001C" w:rsidRPr="007C0A3D" w:rsidRDefault="0085001C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“Sex, Politics and Literature: 1660-1730.”   Panel Organizer and Moderator.   </w:t>
      </w:r>
    </w:p>
    <w:p w:rsidR="0085001C" w:rsidRPr="007C0A3D" w:rsidRDefault="0085001C" w:rsidP="0057271C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American Society for Eighteenth-Century Studies, New Orleans, 2001.</w:t>
      </w:r>
    </w:p>
    <w:p w:rsidR="0085001C" w:rsidRPr="007C0A3D" w:rsidRDefault="0085001C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“Crimes </w:t>
      </w:r>
      <w:proofErr w:type="gramStart"/>
      <w:r w:rsidRPr="007C0A3D">
        <w:rPr>
          <w:rFonts w:ascii="Century Schoolbook" w:hAnsi="Century Schoolbook" w:cs="Arial"/>
          <w:sz w:val="24"/>
          <w:szCs w:val="24"/>
        </w:rPr>
        <w:t>Against</w:t>
      </w:r>
      <w:proofErr w:type="gramEnd"/>
      <w:r w:rsidRPr="007C0A3D">
        <w:rPr>
          <w:rFonts w:ascii="Century Schoolbook" w:hAnsi="Century Schoolbook" w:cs="Arial"/>
          <w:sz w:val="24"/>
          <w:szCs w:val="24"/>
        </w:rPr>
        <w:t xml:space="preserve"> Narrative: Virginity, Repetition and Perversion in </w:t>
      </w:r>
      <w:r w:rsidRPr="007C0A3D">
        <w:rPr>
          <w:rFonts w:ascii="Century Schoolbook" w:hAnsi="Century Schoolbook" w:cs="Arial"/>
          <w:i/>
          <w:sz w:val="24"/>
          <w:szCs w:val="24"/>
        </w:rPr>
        <w:t xml:space="preserve">Memoirs of a Woman of Pleasure.”  </w:t>
      </w:r>
      <w:r w:rsidRPr="007C0A3D">
        <w:rPr>
          <w:rFonts w:ascii="Century Schoolbook" w:hAnsi="Century Schoolbook" w:cs="Arial"/>
          <w:sz w:val="24"/>
          <w:szCs w:val="24"/>
        </w:rPr>
        <w:t>Narrative: An International Conference, Houston, 2001.</w:t>
      </w:r>
    </w:p>
    <w:p w:rsidR="0085001C" w:rsidRPr="007C0A3D" w:rsidRDefault="0085001C" w:rsidP="0057271C">
      <w:pPr>
        <w:ind w:left="720" w:hanging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“Medicine Men, the Hymen Quest, and the Defloration Mania of Eighteenth-Century England.”  American Society for Eighteenth-Century Studies, Milwaukee, 1999.</w:t>
      </w:r>
    </w:p>
    <w:p w:rsidR="0057271C" w:rsidRPr="007C0A3D" w:rsidRDefault="0057271C" w:rsidP="0057271C">
      <w:pPr>
        <w:rPr>
          <w:rFonts w:ascii="Century Schoolbook" w:hAnsi="Century Schoolbook" w:cs="Arial"/>
          <w:sz w:val="24"/>
          <w:szCs w:val="24"/>
          <w:u w:val="single"/>
        </w:rPr>
      </w:pPr>
    </w:p>
    <w:p w:rsidR="0005658C" w:rsidRPr="007C0A3D" w:rsidRDefault="0005658C" w:rsidP="0057271C">
      <w:pPr>
        <w:rPr>
          <w:rFonts w:ascii="Century Schoolbook" w:hAnsi="Century Schoolbook" w:cs="Arial"/>
          <w:b/>
          <w:sz w:val="24"/>
          <w:szCs w:val="24"/>
        </w:rPr>
      </w:pPr>
      <w:r w:rsidRPr="007C0A3D">
        <w:rPr>
          <w:rFonts w:ascii="Century Schoolbook" w:hAnsi="Century Schoolbook" w:cs="Arial"/>
          <w:b/>
          <w:sz w:val="24"/>
          <w:szCs w:val="24"/>
        </w:rPr>
        <w:t>Conference and Sy</w:t>
      </w:r>
      <w:r w:rsidR="00414516" w:rsidRPr="007C0A3D">
        <w:rPr>
          <w:rFonts w:ascii="Century Schoolbook" w:hAnsi="Century Schoolbook" w:cs="Arial"/>
          <w:b/>
          <w:sz w:val="24"/>
          <w:szCs w:val="24"/>
        </w:rPr>
        <w:t>m</w:t>
      </w:r>
      <w:r w:rsidRPr="007C0A3D">
        <w:rPr>
          <w:rFonts w:ascii="Century Schoolbook" w:hAnsi="Century Schoolbook" w:cs="Arial"/>
          <w:b/>
          <w:sz w:val="24"/>
          <w:szCs w:val="24"/>
        </w:rPr>
        <w:t xml:space="preserve">posium Organization </w:t>
      </w:r>
    </w:p>
    <w:p w:rsidR="0005658C" w:rsidRPr="007C0A3D" w:rsidRDefault="0005658C" w:rsidP="0057271C">
      <w:pPr>
        <w:rPr>
          <w:rFonts w:ascii="Century Schoolbook" w:hAnsi="Century Schoolbook" w:cs="Arial"/>
          <w:b/>
          <w:sz w:val="24"/>
          <w:szCs w:val="24"/>
        </w:rPr>
      </w:pPr>
    </w:p>
    <w:p w:rsidR="0005658C" w:rsidRPr="007C0A3D" w:rsidRDefault="0005658C" w:rsidP="0057271C">
      <w:pPr>
        <w:rPr>
          <w:rFonts w:ascii="Century Schoolbook" w:hAnsi="Century Schoolbook"/>
          <w:sz w:val="24"/>
          <w:szCs w:val="24"/>
          <w:lang w:val="en"/>
        </w:rPr>
      </w:pPr>
      <w:r w:rsidRPr="007C0A3D">
        <w:rPr>
          <w:rFonts w:ascii="Century Schoolbook" w:hAnsi="Century Schoolbook" w:cs="Arial"/>
          <w:sz w:val="24"/>
          <w:szCs w:val="24"/>
        </w:rPr>
        <w:t>Co-Organizer, with Mark Simpson.</w:t>
      </w:r>
      <w:r w:rsidRPr="007C0A3D">
        <w:rPr>
          <w:rFonts w:ascii="Century Schoolbook" w:hAnsi="Century Schoolbook"/>
          <w:sz w:val="24"/>
          <w:szCs w:val="24"/>
          <w:lang w:val="en"/>
        </w:rPr>
        <w:t xml:space="preserve"> </w:t>
      </w:r>
      <w:r w:rsidRPr="007C0A3D">
        <w:rPr>
          <w:rFonts w:ascii="Century Schoolbook" w:hAnsi="Century Schoolbook"/>
          <w:i/>
          <w:sz w:val="24"/>
          <w:szCs w:val="24"/>
          <w:lang w:val="en"/>
        </w:rPr>
        <w:t>The Entangled Careers of Literary History and Liberalism</w:t>
      </w:r>
      <w:r w:rsidRPr="007C0A3D">
        <w:rPr>
          <w:rFonts w:ascii="Century Schoolbook" w:hAnsi="Century Schoolbook"/>
          <w:sz w:val="24"/>
          <w:szCs w:val="24"/>
          <w:lang w:val="en"/>
        </w:rPr>
        <w:t>. University of Alberta, April 2014.</w:t>
      </w:r>
    </w:p>
    <w:p w:rsidR="0005658C" w:rsidRPr="007C0A3D" w:rsidRDefault="0005658C" w:rsidP="0057271C">
      <w:pPr>
        <w:rPr>
          <w:rFonts w:ascii="Century Schoolbook" w:hAnsi="Century Schoolbook"/>
          <w:sz w:val="24"/>
          <w:szCs w:val="24"/>
          <w:lang w:val="en"/>
        </w:rPr>
      </w:pPr>
    </w:p>
    <w:p w:rsidR="0005658C" w:rsidRPr="007C0A3D" w:rsidRDefault="0005658C" w:rsidP="0057271C">
      <w:pPr>
        <w:rPr>
          <w:rFonts w:ascii="Century Schoolbook" w:hAnsi="Century Schoolbook"/>
          <w:sz w:val="24"/>
          <w:szCs w:val="24"/>
          <w:lang w:val="en"/>
        </w:rPr>
      </w:pPr>
      <w:r w:rsidRPr="007C0A3D">
        <w:rPr>
          <w:rFonts w:ascii="Century Schoolbook" w:hAnsi="Century Schoolbook"/>
          <w:sz w:val="24"/>
          <w:szCs w:val="24"/>
          <w:lang w:val="en"/>
        </w:rPr>
        <w:t xml:space="preserve">Organizing Committee. </w:t>
      </w:r>
      <w:r w:rsidRPr="007C0A3D">
        <w:rPr>
          <w:rFonts w:ascii="Century Schoolbook" w:hAnsi="Century Schoolbook"/>
          <w:i/>
          <w:sz w:val="24"/>
          <w:szCs w:val="24"/>
          <w:lang w:val="en"/>
        </w:rPr>
        <w:t xml:space="preserve">Digital Diversity. </w:t>
      </w:r>
      <w:r w:rsidRPr="007C0A3D">
        <w:rPr>
          <w:rFonts w:ascii="Century Schoolbook" w:hAnsi="Century Schoolbook"/>
          <w:sz w:val="24"/>
          <w:szCs w:val="24"/>
          <w:lang w:val="en"/>
        </w:rPr>
        <w:t>Edmonton, 2015.</w:t>
      </w:r>
    </w:p>
    <w:p w:rsidR="0005658C" w:rsidRPr="007C0A3D" w:rsidRDefault="0005658C" w:rsidP="0057271C">
      <w:pPr>
        <w:rPr>
          <w:rFonts w:ascii="Century Schoolbook" w:hAnsi="Century Schoolbook"/>
          <w:sz w:val="24"/>
          <w:szCs w:val="24"/>
          <w:lang w:val="en"/>
        </w:rPr>
      </w:pPr>
    </w:p>
    <w:p w:rsidR="0005658C" w:rsidRPr="007C0A3D" w:rsidRDefault="0005658C" w:rsidP="0005658C">
      <w:pPr>
        <w:rPr>
          <w:rFonts w:ascii="Century Schoolbook" w:hAnsi="Century Schoolbook"/>
          <w:sz w:val="24"/>
          <w:szCs w:val="24"/>
          <w:lang w:val="en"/>
        </w:rPr>
      </w:pPr>
      <w:r w:rsidRPr="007C0A3D">
        <w:rPr>
          <w:rFonts w:ascii="Century Schoolbook" w:hAnsi="Century Schoolbook"/>
          <w:sz w:val="24"/>
          <w:szCs w:val="24"/>
          <w:lang w:val="en"/>
        </w:rPr>
        <w:t xml:space="preserve">Organizing Committee. </w:t>
      </w:r>
      <w:r w:rsidRPr="007C0A3D">
        <w:rPr>
          <w:rFonts w:ascii="Century Schoolbook" w:hAnsi="Century Schoolbook"/>
          <w:i/>
          <w:sz w:val="24"/>
          <w:szCs w:val="24"/>
          <w:lang w:val="en"/>
        </w:rPr>
        <w:t xml:space="preserve">The Canadian Society for Eighteenth-Century Studies. </w:t>
      </w:r>
      <w:r w:rsidRPr="007C0A3D">
        <w:rPr>
          <w:rFonts w:ascii="Century Schoolbook" w:hAnsi="Century Schoolbook"/>
          <w:sz w:val="24"/>
          <w:szCs w:val="24"/>
          <w:lang w:val="en"/>
        </w:rPr>
        <w:t>Edmonton, 2015.</w:t>
      </w:r>
    </w:p>
    <w:p w:rsidR="0005658C" w:rsidRPr="007C0A3D" w:rsidRDefault="0005658C" w:rsidP="0057271C">
      <w:pPr>
        <w:rPr>
          <w:rFonts w:ascii="Century Schoolbook" w:hAnsi="Century Schoolbook" w:cs="Arial"/>
          <w:sz w:val="24"/>
          <w:szCs w:val="24"/>
        </w:rPr>
      </w:pPr>
    </w:p>
    <w:p w:rsidR="0057271C" w:rsidRPr="007C0A3D" w:rsidRDefault="0005658C" w:rsidP="0057271C">
      <w:pPr>
        <w:rPr>
          <w:rFonts w:ascii="Century Schoolbook" w:hAnsi="Century Schoolbook" w:cs="Arial"/>
          <w:b/>
          <w:sz w:val="24"/>
          <w:szCs w:val="24"/>
        </w:rPr>
      </w:pPr>
      <w:r w:rsidRPr="007C0A3D">
        <w:rPr>
          <w:rFonts w:ascii="Century Schoolbook" w:hAnsi="Century Schoolbook" w:cs="Arial"/>
          <w:b/>
          <w:sz w:val="24"/>
          <w:szCs w:val="24"/>
        </w:rPr>
        <w:t xml:space="preserve">Major Grants and </w:t>
      </w:r>
      <w:r w:rsidR="0057271C" w:rsidRPr="007C0A3D">
        <w:rPr>
          <w:rFonts w:ascii="Century Schoolbook" w:hAnsi="Century Schoolbook" w:cs="Arial"/>
          <w:b/>
          <w:sz w:val="24"/>
          <w:szCs w:val="24"/>
        </w:rPr>
        <w:t xml:space="preserve">Awards </w:t>
      </w:r>
    </w:p>
    <w:p w:rsidR="0057271C" w:rsidRPr="007C0A3D" w:rsidRDefault="0005658C" w:rsidP="0057271C">
      <w:pPr>
        <w:pStyle w:val="Heading5"/>
        <w:rPr>
          <w:rFonts w:ascii="Century Schoolbook" w:hAnsi="Century Schoolbook" w:cs="Arial"/>
          <w:b w:val="0"/>
          <w:bCs/>
          <w:i w:val="0"/>
          <w:iCs/>
          <w:sz w:val="24"/>
          <w:szCs w:val="24"/>
        </w:rPr>
      </w:pPr>
      <w:r w:rsidRPr="007C0A3D">
        <w:rPr>
          <w:rFonts w:ascii="Century Schoolbook" w:hAnsi="Century Schoolbook" w:cs="Arial"/>
          <w:b w:val="0"/>
          <w:bCs/>
          <w:i w:val="0"/>
          <w:iCs/>
          <w:sz w:val="24"/>
          <w:szCs w:val="24"/>
        </w:rPr>
        <w:t>Social Sciences and Humanities Research Council, Connections Grant, 2014-15.</w:t>
      </w:r>
      <w:r w:rsidRPr="007C0A3D">
        <w:rPr>
          <w:rFonts w:ascii="Century Schoolbook" w:hAnsi="Century Schoolbook" w:cs="Arial"/>
          <w:b w:val="0"/>
          <w:bCs/>
          <w:i w:val="0"/>
          <w:iCs/>
          <w:sz w:val="24"/>
          <w:szCs w:val="24"/>
        </w:rPr>
        <w:br/>
        <w:t>Killam Connections Grant, University of Alberta. 2014-15</w:t>
      </w:r>
      <w:r w:rsidRPr="007C0A3D">
        <w:rPr>
          <w:rFonts w:ascii="Century Schoolbook" w:hAnsi="Century Schoolbook" w:cs="Arial"/>
          <w:b w:val="0"/>
          <w:bCs/>
          <w:i w:val="0"/>
          <w:iCs/>
          <w:sz w:val="24"/>
          <w:szCs w:val="24"/>
        </w:rPr>
        <w:br/>
      </w:r>
      <w:r w:rsidR="0057271C" w:rsidRPr="007C0A3D">
        <w:rPr>
          <w:rFonts w:ascii="Century Schoolbook" w:hAnsi="Century Schoolbook" w:cs="Arial"/>
          <w:b w:val="0"/>
          <w:bCs/>
          <w:i w:val="0"/>
          <w:iCs/>
          <w:sz w:val="24"/>
          <w:szCs w:val="24"/>
        </w:rPr>
        <w:t>Social Sciences and Humanities Research Council, Standard Research Grant, 2010-2014.</w:t>
      </w:r>
      <w:r w:rsidR="0057271C" w:rsidRPr="007C0A3D">
        <w:rPr>
          <w:rFonts w:ascii="Century Schoolbook" w:hAnsi="Century Schoolbook" w:cs="Arial"/>
          <w:b w:val="0"/>
          <w:bCs/>
          <w:i w:val="0"/>
          <w:iCs/>
          <w:sz w:val="24"/>
          <w:szCs w:val="24"/>
        </w:rPr>
        <w:br/>
      </w:r>
      <w:r w:rsidR="0057271C" w:rsidRPr="007C0A3D">
        <w:rPr>
          <w:rFonts w:ascii="Century Schoolbook" w:hAnsi="Century Schoolbook"/>
          <w:b w:val="0"/>
          <w:i w:val="0"/>
          <w:sz w:val="24"/>
          <w:szCs w:val="24"/>
        </w:rPr>
        <w:t xml:space="preserve">Killam Operating Grant, University of Alberta, 2009, 2014 </w:t>
      </w:r>
    </w:p>
    <w:p w:rsidR="0057271C" w:rsidRPr="007C0A3D" w:rsidRDefault="0057271C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>Support for the Advancement of Scholarship Grants, 2004, 2006, 2008</w:t>
      </w:r>
      <w:r w:rsidR="0005658C" w:rsidRPr="007C0A3D">
        <w:rPr>
          <w:rFonts w:ascii="Century Schoolbook" w:hAnsi="Century Schoolbook"/>
          <w:sz w:val="24"/>
          <w:szCs w:val="24"/>
        </w:rPr>
        <w:t>, 2015</w:t>
      </w:r>
    </w:p>
    <w:p w:rsidR="0057271C" w:rsidRPr="007C0A3D" w:rsidRDefault="0057271C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 w:cs="Arial"/>
          <w:bCs/>
          <w:iCs/>
          <w:sz w:val="24"/>
          <w:szCs w:val="24"/>
        </w:rPr>
        <w:t xml:space="preserve">Andrew W. Mellon Fellowship, Huntington Library, </w:t>
      </w:r>
      <w:proofErr w:type="gramStart"/>
      <w:r w:rsidRPr="007C0A3D">
        <w:rPr>
          <w:rFonts w:ascii="Century Schoolbook" w:hAnsi="Century Schoolbook" w:cs="Arial"/>
          <w:bCs/>
          <w:iCs/>
          <w:sz w:val="24"/>
          <w:szCs w:val="24"/>
        </w:rPr>
        <w:t>Spring</w:t>
      </w:r>
      <w:proofErr w:type="gramEnd"/>
      <w:r w:rsidRPr="007C0A3D">
        <w:rPr>
          <w:rFonts w:ascii="Century Schoolbook" w:hAnsi="Century Schoolbook" w:cs="Arial"/>
          <w:bCs/>
          <w:iCs/>
          <w:sz w:val="24"/>
          <w:szCs w:val="24"/>
        </w:rPr>
        <w:t xml:space="preserve"> 2003</w:t>
      </w:r>
    </w:p>
    <w:p w:rsidR="0057271C" w:rsidRPr="007C0A3D" w:rsidRDefault="0057271C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Clark Library </w:t>
      </w:r>
      <w:proofErr w:type="spellStart"/>
      <w:r w:rsidRPr="007C0A3D">
        <w:rPr>
          <w:rFonts w:ascii="Century Schoolbook" w:hAnsi="Century Schoolbook" w:cs="Arial"/>
          <w:sz w:val="24"/>
          <w:szCs w:val="24"/>
        </w:rPr>
        <w:t>Post Doctoral</w:t>
      </w:r>
      <w:proofErr w:type="spellEnd"/>
      <w:r w:rsidRPr="007C0A3D">
        <w:rPr>
          <w:rFonts w:ascii="Century Schoolbook" w:hAnsi="Century Schoolbook" w:cs="Arial"/>
          <w:sz w:val="24"/>
          <w:szCs w:val="24"/>
        </w:rPr>
        <w:t xml:space="preserve"> Fellowship, </w:t>
      </w:r>
      <w:proofErr w:type="gramStart"/>
      <w:r w:rsidRPr="007C0A3D">
        <w:rPr>
          <w:rFonts w:ascii="Century Schoolbook" w:hAnsi="Century Schoolbook" w:cs="Arial"/>
          <w:sz w:val="24"/>
          <w:szCs w:val="24"/>
        </w:rPr>
        <w:t>Spring</w:t>
      </w:r>
      <w:proofErr w:type="gramEnd"/>
      <w:r w:rsidRPr="007C0A3D">
        <w:rPr>
          <w:rFonts w:ascii="Century Schoolbook" w:hAnsi="Century Schoolbook" w:cs="Arial"/>
          <w:sz w:val="24"/>
          <w:szCs w:val="24"/>
        </w:rPr>
        <w:t xml:space="preserve"> 2003</w:t>
      </w:r>
    </w:p>
    <w:p w:rsidR="0057271C" w:rsidRPr="007C0A3D" w:rsidRDefault="0057271C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W. M.  Keck and </w:t>
      </w:r>
      <w:proofErr w:type="spellStart"/>
      <w:r w:rsidRPr="007C0A3D">
        <w:rPr>
          <w:rFonts w:ascii="Century Schoolbook" w:hAnsi="Century Schoolbook" w:cs="Arial"/>
          <w:sz w:val="24"/>
          <w:szCs w:val="24"/>
        </w:rPr>
        <w:t>Mayers</w:t>
      </w:r>
      <w:proofErr w:type="spellEnd"/>
      <w:r w:rsidRPr="007C0A3D">
        <w:rPr>
          <w:rFonts w:ascii="Century Schoolbook" w:hAnsi="Century Schoolbook" w:cs="Arial"/>
          <w:sz w:val="24"/>
          <w:szCs w:val="24"/>
        </w:rPr>
        <w:t xml:space="preserve"> Fellowships, Huntington Library, </w:t>
      </w:r>
      <w:proofErr w:type="gramStart"/>
      <w:r w:rsidRPr="007C0A3D">
        <w:rPr>
          <w:rFonts w:ascii="Century Schoolbook" w:hAnsi="Century Schoolbook" w:cs="Arial"/>
          <w:sz w:val="24"/>
          <w:szCs w:val="24"/>
        </w:rPr>
        <w:t>Winter</w:t>
      </w:r>
      <w:proofErr w:type="gramEnd"/>
      <w:r w:rsidRPr="007C0A3D">
        <w:rPr>
          <w:rFonts w:ascii="Century Schoolbook" w:hAnsi="Century Schoolbook" w:cs="Arial"/>
          <w:sz w:val="24"/>
          <w:szCs w:val="24"/>
        </w:rPr>
        <w:t>, 1999</w:t>
      </w:r>
    </w:p>
    <w:p w:rsidR="0057271C" w:rsidRPr="007C0A3D" w:rsidRDefault="0057271C" w:rsidP="0057271C">
      <w:pPr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William Andrews Clark Memorial Library Dissertation Fellowship, 1998-1999 </w:t>
      </w:r>
    </w:p>
    <w:p w:rsidR="0057271C" w:rsidRPr="007C0A3D" w:rsidRDefault="0057271C" w:rsidP="0057271C">
      <w:pPr>
        <w:jc w:val="both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lastRenderedPageBreak/>
        <w:t>Jean and Irving Stone Dissertation Fellowship, UCLA, 1997-1998</w:t>
      </w:r>
    </w:p>
    <w:p w:rsidR="0057271C" w:rsidRPr="007C0A3D" w:rsidRDefault="0057271C" w:rsidP="0057271C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7B0D31" w:rsidRPr="007C0A3D" w:rsidRDefault="007B0D31" w:rsidP="0057271C">
      <w:pPr>
        <w:jc w:val="both"/>
        <w:rPr>
          <w:rFonts w:ascii="Century Schoolbook" w:hAnsi="Century Schoolbook" w:cs="Arial"/>
          <w:sz w:val="24"/>
          <w:szCs w:val="24"/>
        </w:rPr>
      </w:pPr>
    </w:p>
    <w:p w:rsidR="00200404" w:rsidRPr="007C0A3D" w:rsidRDefault="00200404" w:rsidP="0057271C">
      <w:pPr>
        <w:rPr>
          <w:rFonts w:ascii="Century Schoolbook" w:hAnsi="Century Schoolbook"/>
          <w:b/>
          <w:sz w:val="24"/>
          <w:szCs w:val="24"/>
        </w:rPr>
      </w:pPr>
      <w:r w:rsidRPr="007C0A3D">
        <w:rPr>
          <w:rFonts w:ascii="Century Schoolbook" w:hAnsi="Century Schoolbook"/>
          <w:b/>
          <w:sz w:val="24"/>
          <w:szCs w:val="24"/>
        </w:rPr>
        <w:t>Administration and Service</w:t>
      </w:r>
    </w:p>
    <w:p w:rsidR="00200404" w:rsidRPr="007C0A3D" w:rsidRDefault="00200404" w:rsidP="0057271C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University of Alberta,</w:t>
      </w:r>
      <w:r w:rsidRPr="007C0A3D">
        <w:rPr>
          <w:rFonts w:ascii="Century Schoolbook" w:hAnsi="Century Schoolbook"/>
          <w:sz w:val="24"/>
          <w:szCs w:val="24"/>
        </w:rPr>
        <w:t xml:space="preserve"> Department of English and Film Studies</w:t>
      </w:r>
    </w:p>
    <w:p w:rsidR="007C0A3D" w:rsidRPr="007C0A3D" w:rsidRDefault="007C0A3D" w:rsidP="007C0A3D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Research Events Chair 2015-2016</w:t>
      </w:r>
    </w:p>
    <w:p w:rsidR="007B0D31" w:rsidRPr="007C0A3D" w:rsidRDefault="007B0D31" w:rsidP="007C0A3D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Associate Chair, Graduate Studies, 2011-2014</w:t>
      </w:r>
    </w:p>
    <w:p w:rsidR="007C0A3D" w:rsidRPr="007C0A3D" w:rsidRDefault="007C0A3D" w:rsidP="007C0A3D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Teaching Awards Officer 2008-2009</w:t>
      </w:r>
    </w:p>
    <w:p w:rsidR="00200404" w:rsidRPr="007C0A3D" w:rsidRDefault="00200404" w:rsidP="007C0A3D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Graduate Committee: 2005-2007</w:t>
      </w:r>
    </w:p>
    <w:p w:rsidR="00200404" w:rsidRPr="007C0A3D" w:rsidRDefault="00200404" w:rsidP="007C0A3D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Chair’s Advisory Committee, 2007</w:t>
      </w:r>
      <w:r w:rsidR="007B0D31" w:rsidRPr="007C0A3D">
        <w:rPr>
          <w:rFonts w:ascii="Century Schoolbook" w:hAnsi="Century Schoolbook" w:cs="Arial"/>
          <w:sz w:val="24"/>
          <w:szCs w:val="24"/>
        </w:rPr>
        <w:t>, 2011-14</w:t>
      </w:r>
    </w:p>
    <w:p w:rsidR="00200404" w:rsidRPr="007C0A3D" w:rsidRDefault="00200404" w:rsidP="007C0A3D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>Screening Committee: Victorian Literature and Culture, 2007</w:t>
      </w:r>
    </w:p>
    <w:p w:rsidR="00200404" w:rsidRPr="007C0A3D" w:rsidRDefault="00200404" w:rsidP="007C0A3D">
      <w:pPr>
        <w:ind w:left="720"/>
        <w:rPr>
          <w:rFonts w:ascii="Century Schoolbook" w:hAnsi="Century Schoolbook" w:cs="Arial"/>
          <w:sz w:val="24"/>
          <w:szCs w:val="24"/>
        </w:rPr>
      </w:pPr>
      <w:r w:rsidRPr="007C0A3D">
        <w:rPr>
          <w:rFonts w:ascii="Century Schoolbook" w:hAnsi="Century Schoolbook" w:cs="Arial"/>
          <w:sz w:val="24"/>
          <w:szCs w:val="24"/>
        </w:rPr>
        <w:t xml:space="preserve">Screening Committee: Shakespeare, 2005 </w:t>
      </w:r>
    </w:p>
    <w:p w:rsidR="0042727F" w:rsidRDefault="0042727F" w:rsidP="0057271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University of Alberta </w:t>
      </w:r>
    </w:p>
    <w:p w:rsidR="00200404" w:rsidRDefault="0042727F" w:rsidP="0042727F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Literary Director, </w:t>
      </w:r>
      <w:proofErr w:type="gramStart"/>
      <w:r>
        <w:rPr>
          <w:rFonts w:ascii="Century Schoolbook" w:hAnsi="Century Schoolbook"/>
          <w:i/>
          <w:sz w:val="24"/>
          <w:szCs w:val="24"/>
        </w:rPr>
        <w:t>The</w:t>
      </w:r>
      <w:proofErr w:type="gramEnd"/>
      <w:r>
        <w:rPr>
          <w:rFonts w:ascii="Century Schoolbook" w:hAnsi="Century Schoolbook"/>
          <w:i/>
          <w:sz w:val="24"/>
          <w:szCs w:val="24"/>
        </w:rPr>
        <w:t xml:space="preserve"> Orlando Project</w:t>
      </w:r>
      <w:r>
        <w:rPr>
          <w:rFonts w:ascii="Century Schoolbook" w:hAnsi="Century Schoolbook"/>
          <w:sz w:val="24"/>
          <w:szCs w:val="24"/>
        </w:rPr>
        <w:t>, 2016-</w:t>
      </w:r>
    </w:p>
    <w:p w:rsidR="0042727F" w:rsidRDefault="0042727F" w:rsidP="0042727F">
      <w:pPr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Faculty of Graduate Studies Council 2011-2014</w:t>
      </w:r>
    </w:p>
    <w:p w:rsidR="0042727F" w:rsidRDefault="0042727F" w:rsidP="0042727F">
      <w:pPr>
        <w:ind w:left="72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Working Group on Quality Measures 2012-3 </w:t>
      </w:r>
    </w:p>
    <w:p w:rsidR="0042727F" w:rsidRPr="0042727F" w:rsidRDefault="0042727F" w:rsidP="0042727F">
      <w:pPr>
        <w:ind w:left="72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Scholarships Committee 2011-12</w:t>
      </w:r>
    </w:p>
    <w:p w:rsidR="007C0A3D" w:rsidRPr="007C0A3D" w:rsidRDefault="007C0A3D" w:rsidP="007C0A3D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 xml:space="preserve">Modern Languages Association: </w:t>
      </w:r>
    </w:p>
    <w:p w:rsidR="007C0A3D" w:rsidRPr="007C0A3D" w:rsidRDefault="007C0A3D" w:rsidP="007C0A3D">
      <w:pPr>
        <w:rPr>
          <w:rFonts w:ascii="Century Schoolbook" w:hAnsi="Century Schoolbook"/>
          <w:sz w:val="24"/>
          <w:szCs w:val="24"/>
        </w:rPr>
      </w:pPr>
      <w:r w:rsidRPr="007C0A3D">
        <w:rPr>
          <w:rFonts w:ascii="Century Schoolbook" w:hAnsi="Century Schoolbook"/>
          <w:sz w:val="24"/>
          <w:szCs w:val="24"/>
        </w:rPr>
        <w:tab/>
      </w:r>
      <w:r w:rsidRPr="007C0A3D">
        <w:rPr>
          <w:rFonts w:ascii="Century Schoolbook" w:hAnsi="Century Schoolbook"/>
          <w:i/>
          <w:sz w:val="24"/>
          <w:szCs w:val="24"/>
        </w:rPr>
        <w:t xml:space="preserve">PMLA </w:t>
      </w:r>
      <w:r w:rsidRPr="007C0A3D">
        <w:rPr>
          <w:rFonts w:ascii="Century Schoolbook" w:hAnsi="Century Schoolbook"/>
          <w:sz w:val="24"/>
          <w:szCs w:val="24"/>
        </w:rPr>
        <w:t>Advisory Board 2015-</w:t>
      </w:r>
    </w:p>
    <w:sectPr w:rsidR="007C0A3D" w:rsidRPr="007C0A3D" w:rsidSect="0020040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17" w:rsidRDefault="00DA4D17">
      <w:r>
        <w:separator/>
      </w:r>
    </w:p>
  </w:endnote>
  <w:endnote w:type="continuationSeparator" w:id="0">
    <w:p w:rsidR="00DA4D17" w:rsidRDefault="00D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17" w:rsidRDefault="00DA4D17">
      <w:r>
        <w:separator/>
      </w:r>
    </w:p>
  </w:footnote>
  <w:footnote w:type="continuationSeparator" w:id="0">
    <w:p w:rsidR="00DA4D17" w:rsidRDefault="00DA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8C" w:rsidRDefault="0005658C" w:rsidP="002004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58C" w:rsidRDefault="0005658C" w:rsidP="0020040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8C" w:rsidRPr="00597C71" w:rsidRDefault="0005658C" w:rsidP="00200404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 w:rsidRPr="00597C71">
      <w:rPr>
        <w:rStyle w:val="PageNumber"/>
        <w:sz w:val="24"/>
        <w:szCs w:val="24"/>
      </w:rPr>
      <w:fldChar w:fldCharType="begin"/>
    </w:r>
    <w:r w:rsidRPr="00597C71">
      <w:rPr>
        <w:rStyle w:val="PageNumber"/>
        <w:sz w:val="24"/>
        <w:szCs w:val="24"/>
      </w:rPr>
      <w:instrText xml:space="preserve">PAGE  </w:instrText>
    </w:r>
    <w:r w:rsidRPr="00597C71">
      <w:rPr>
        <w:rStyle w:val="PageNumber"/>
        <w:sz w:val="24"/>
        <w:szCs w:val="24"/>
      </w:rPr>
      <w:fldChar w:fldCharType="separate"/>
    </w:r>
    <w:r w:rsidR="002947FB">
      <w:rPr>
        <w:rStyle w:val="PageNumber"/>
        <w:noProof/>
        <w:sz w:val="24"/>
        <w:szCs w:val="24"/>
      </w:rPr>
      <w:t>2</w:t>
    </w:r>
    <w:r w:rsidRPr="00597C71">
      <w:rPr>
        <w:rStyle w:val="PageNumber"/>
        <w:sz w:val="24"/>
        <w:szCs w:val="24"/>
      </w:rPr>
      <w:fldChar w:fldCharType="end"/>
    </w:r>
  </w:p>
  <w:p w:rsidR="0005658C" w:rsidRPr="00597C71" w:rsidRDefault="0005658C" w:rsidP="00200404">
    <w:pPr>
      <w:pStyle w:val="Header"/>
      <w:ind w:right="360"/>
      <w:jc w:val="right"/>
      <w:rPr>
        <w:sz w:val="24"/>
        <w:szCs w:val="24"/>
      </w:rPr>
    </w:pPr>
    <w:r w:rsidRPr="00597C71">
      <w:rPr>
        <w:sz w:val="24"/>
        <w:szCs w:val="24"/>
      </w:rPr>
      <w:t xml:space="preserve">Your Name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8C" w:rsidRDefault="0005658C" w:rsidP="002004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1D6"/>
    <w:multiLevelType w:val="multilevel"/>
    <w:tmpl w:val="AAF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B4792"/>
    <w:multiLevelType w:val="multilevel"/>
    <w:tmpl w:val="F28A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01DA3"/>
    <w:multiLevelType w:val="multilevel"/>
    <w:tmpl w:val="3808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5"/>
    <w:rsid w:val="00035248"/>
    <w:rsid w:val="0005658C"/>
    <w:rsid w:val="000C3A25"/>
    <w:rsid w:val="001B10F5"/>
    <w:rsid w:val="00200404"/>
    <w:rsid w:val="0028401D"/>
    <w:rsid w:val="002947FB"/>
    <w:rsid w:val="002D73FD"/>
    <w:rsid w:val="00414516"/>
    <w:rsid w:val="0042727F"/>
    <w:rsid w:val="00527410"/>
    <w:rsid w:val="00540410"/>
    <w:rsid w:val="0057271C"/>
    <w:rsid w:val="006004CA"/>
    <w:rsid w:val="006557B9"/>
    <w:rsid w:val="00701E40"/>
    <w:rsid w:val="007345B8"/>
    <w:rsid w:val="00774A92"/>
    <w:rsid w:val="007B0D31"/>
    <w:rsid w:val="007C0A3D"/>
    <w:rsid w:val="007E7441"/>
    <w:rsid w:val="0085001C"/>
    <w:rsid w:val="008B6ED4"/>
    <w:rsid w:val="00992CE4"/>
    <w:rsid w:val="009B7350"/>
    <w:rsid w:val="009E5AC9"/>
    <w:rsid w:val="00A851AF"/>
    <w:rsid w:val="00BD6FC9"/>
    <w:rsid w:val="00C244B0"/>
    <w:rsid w:val="00C246F8"/>
    <w:rsid w:val="00CE0EF5"/>
    <w:rsid w:val="00D02204"/>
    <w:rsid w:val="00DA4D17"/>
    <w:rsid w:val="00E923A5"/>
    <w:rsid w:val="00EB1D3F"/>
    <w:rsid w:val="00FB0F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Garamond" w:hAnsi="Garamond"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0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0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210D8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10D8"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E210D8"/>
    <w:pPr>
      <w:keepNext/>
      <w:outlineLvl w:val="6"/>
    </w:pPr>
    <w:rPr>
      <w:rFonts w:ascii="Times New Roman" w:hAnsi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C71"/>
  </w:style>
  <w:style w:type="paragraph" w:styleId="Title">
    <w:name w:val="Title"/>
    <w:basedOn w:val="Normal"/>
    <w:qFormat/>
    <w:rsid w:val="00E210D8"/>
    <w:pPr>
      <w:jc w:val="center"/>
    </w:pPr>
    <w:rPr>
      <w:rFonts w:ascii="Times New Roman" w:hAnsi="Times New Roman"/>
      <w:b/>
      <w:sz w:val="24"/>
      <w:szCs w:val="20"/>
      <w:lang w:val="en-US"/>
    </w:rPr>
  </w:style>
  <w:style w:type="paragraph" w:styleId="EndnoteText">
    <w:name w:val="endnote text"/>
    <w:basedOn w:val="Normal"/>
    <w:semiHidden/>
    <w:rsid w:val="00E210D8"/>
    <w:rPr>
      <w:rFonts w:ascii="Courier New" w:hAnsi="Courier New"/>
      <w:sz w:val="24"/>
      <w:szCs w:val="20"/>
      <w:lang w:val="en-US"/>
    </w:rPr>
  </w:style>
  <w:style w:type="paragraph" w:styleId="BodyText">
    <w:name w:val="Body Text"/>
    <w:basedOn w:val="Normal"/>
    <w:rsid w:val="00E210D8"/>
    <w:rPr>
      <w:rFonts w:ascii="Times New Roman" w:hAnsi="Times New Roman"/>
      <w:sz w:val="24"/>
      <w:szCs w:val="20"/>
      <w:lang w:val="en-US"/>
    </w:rPr>
  </w:style>
  <w:style w:type="paragraph" w:styleId="BodyTextIndent2">
    <w:name w:val="Body Text Indent 2"/>
    <w:basedOn w:val="Normal"/>
    <w:rsid w:val="00E210D8"/>
    <w:pPr>
      <w:ind w:left="720" w:hanging="720"/>
    </w:pPr>
    <w:rPr>
      <w:rFonts w:ascii="Times New Roman" w:hAnsi="Times New Roman"/>
      <w:sz w:val="24"/>
      <w:szCs w:val="20"/>
      <w:lang w:val="en-US"/>
    </w:rPr>
  </w:style>
  <w:style w:type="character" w:customStyle="1" w:styleId="medium-normal1">
    <w:name w:val="medium-normal1"/>
    <w:rsid w:val="00E210D8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527410"/>
    <w:rPr>
      <w:i/>
      <w:iCs/>
    </w:rPr>
  </w:style>
  <w:style w:type="character" w:customStyle="1" w:styleId="Heading3Char">
    <w:name w:val="Heading 3 Char"/>
    <w:link w:val="Heading3"/>
    <w:uiPriority w:val="9"/>
    <w:rsid w:val="0085001C"/>
    <w:rPr>
      <w:rFonts w:ascii="Calibri Light" w:eastAsia="Times New Roman" w:hAnsi="Calibri Light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semiHidden/>
    <w:rsid w:val="0085001C"/>
    <w:rPr>
      <w:rFonts w:ascii="Calibri" w:eastAsia="Times New Roman" w:hAnsi="Calibri" w:cs="Times New Roman"/>
      <w:b/>
      <w:b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D31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404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41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C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Garamond" w:hAnsi="Garamond"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0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0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210D8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10D8"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E210D8"/>
    <w:pPr>
      <w:keepNext/>
      <w:outlineLvl w:val="6"/>
    </w:pPr>
    <w:rPr>
      <w:rFonts w:ascii="Times New Roman" w:hAnsi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C71"/>
  </w:style>
  <w:style w:type="paragraph" w:styleId="Title">
    <w:name w:val="Title"/>
    <w:basedOn w:val="Normal"/>
    <w:qFormat/>
    <w:rsid w:val="00E210D8"/>
    <w:pPr>
      <w:jc w:val="center"/>
    </w:pPr>
    <w:rPr>
      <w:rFonts w:ascii="Times New Roman" w:hAnsi="Times New Roman"/>
      <w:b/>
      <w:sz w:val="24"/>
      <w:szCs w:val="20"/>
      <w:lang w:val="en-US"/>
    </w:rPr>
  </w:style>
  <w:style w:type="paragraph" w:styleId="EndnoteText">
    <w:name w:val="endnote text"/>
    <w:basedOn w:val="Normal"/>
    <w:semiHidden/>
    <w:rsid w:val="00E210D8"/>
    <w:rPr>
      <w:rFonts w:ascii="Courier New" w:hAnsi="Courier New"/>
      <w:sz w:val="24"/>
      <w:szCs w:val="20"/>
      <w:lang w:val="en-US"/>
    </w:rPr>
  </w:style>
  <w:style w:type="paragraph" w:styleId="BodyText">
    <w:name w:val="Body Text"/>
    <w:basedOn w:val="Normal"/>
    <w:rsid w:val="00E210D8"/>
    <w:rPr>
      <w:rFonts w:ascii="Times New Roman" w:hAnsi="Times New Roman"/>
      <w:sz w:val="24"/>
      <w:szCs w:val="20"/>
      <w:lang w:val="en-US"/>
    </w:rPr>
  </w:style>
  <w:style w:type="paragraph" w:styleId="BodyTextIndent2">
    <w:name w:val="Body Text Indent 2"/>
    <w:basedOn w:val="Normal"/>
    <w:rsid w:val="00E210D8"/>
    <w:pPr>
      <w:ind w:left="720" w:hanging="720"/>
    </w:pPr>
    <w:rPr>
      <w:rFonts w:ascii="Times New Roman" w:hAnsi="Times New Roman"/>
      <w:sz w:val="24"/>
      <w:szCs w:val="20"/>
      <w:lang w:val="en-US"/>
    </w:rPr>
  </w:style>
  <w:style w:type="character" w:customStyle="1" w:styleId="medium-normal1">
    <w:name w:val="medium-normal1"/>
    <w:rsid w:val="00E210D8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Emphasis">
    <w:name w:val="Emphasis"/>
    <w:uiPriority w:val="20"/>
    <w:qFormat/>
    <w:rsid w:val="00527410"/>
    <w:rPr>
      <w:i/>
      <w:iCs/>
    </w:rPr>
  </w:style>
  <w:style w:type="character" w:customStyle="1" w:styleId="Heading3Char">
    <w:name w:val="Heading 3 Char"/>
    <w:link w:val="Heading3"/>
    <w:uiPriority w:val="9"/>
    <w:rsid w:val="0085001C"/>
    <w:rPr>
      <w:rFonts w:ascii="Calibri Light" w:eastAsia="Times New Roman" w:hAnsi="Calibri Light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semiHidden/>
    <w:rsid w:val="0085001C"/>
    <w:rPr>
      <w:rFonts w:ascii="Calibri" w:eastAsia="Times New Roman" w:hAnsi="Calibri" w:cs="Times New Roman"/>
      <w:b/>
      <w:b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D31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404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41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C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ambridge.org/action/displayJournal?jid=J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7497</Characters>
  <Application>Microsoft Office Word</Application>
  <DocSecurity>0</DocSecurity>
  <Lines>113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Corrinne Harol</vt:lpstr>
    </vt:vector>
  </TitlesOfParts>
  <Company>University of Alberta - Faculty of Arts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Corrinne Harol</dc:title>
  <dc:creator>Garrett PJ Epp</dc:creator>
  <cp:lastModifiedBy>Harol, Corrinne</cp:lastModifiedBy>
  <cp:revision>3</cp:revision>
  <cp:lastPrinted>2014-01-15T15:47:00Z</cp:lastPrinted>
  <dcterms:created xsi:type="dcterms:W3CDTF">2016-05-20T15:37:00Z</dcterms:created>
  <dcterms:modified xsi:type="dcterms:W3CDTF">2016-05-20T15:38:00Z</dcterms:modified>
</cp:coreProperties>
</file>