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CCD1" w14:textId="23E4A4F0" w:rsidR="002702ED" w:rsidRPr="00392ED3" w:rsidRDefault="00532913" w:rsidP="002702ED">
      <w:pPr>
        <w:jc w:val="both"/>
        <w:rPr>
          <w:rFonts w:asciiTheme="minorHAnsi" w:hAnsiTheme="minorHAnsi" w:cstheme="minorHAnsi"/>
          <w:b/>
        </w:rPr>
      </w:pPr>
      <w:r w:rsidRPr="00392ED3">
        <w:rPr>
          <w:rFonts w:asciiTheme="minorHAnsi" w:hAnsiTheme="minorHAnsi" w:cstheme="minorHAnsi"/>
          <w:b/>
        </w:rPr>
        <w:t>Winter 2019 Term</w:t>
      </w:r>
      <w:r w:rsidR="002702ED" w:rsidRPr="00392ED3">
        <w:rPr>
          <w:rFonts w:asciiTheme="minorHAnsi" w:hAnsiTheme="minorHAnsi" w:cstheme="minorHAnsi"/>
          <w:b/>
        </w:rPr>
        <w:cr/>
      </w:r>
      <w:sdt>
        <w:sdtPr>
          <w:rPr>
            <w:rFonts w:asciiTheme="minorHAnsi" w:hAnsiTheme="minorHAnsi" w:cstheme="minorHAnsi"/>
            <w:b/>
          </w:rPr>
          <w:id w:val="10705843"/>
          <w:placeholder>
            <w:docPart w:val="26FF241B9C02410D96AD1892ABE072D3"/>
          </w:placeholder>
        </w:sdtPr>
        <w:sdtEndPr/>
        <w:sdtContent>
          <w:r w:rsidR="003467E5" w:rsidRPr="00392ED3">
            <w:rPr>
              <w:rFonts w:asciiTheme="minorHAnsi" w:hAnsiTheme="minorHAnsi" w:cstheme="minorHAnsi"/>
              <w:b/>
            </w:rPr>
            <w:t xml:space="preserve">COURSE NUMBER: </w:t>
          </w:r>
          <w:r w:rsidR="0078333E" w:rsidRPr="00392ED3">
            <w:rPr>
              <w:rFonts w:asciiTheme="minorHAnsi" w:eastAsiaTheme="minorEastAsia" w:hAnsiTheme="minorHAnsi" w:cstheme="minorHAnsi"/>
              <w:b/>
              <w:bCs/>
              <w:color w:val="1A1A1A"/>
              <w:lang w:val="en-GB"/>
            </w:rPr>
            <w:t xml:space="preserve"> HADVC 211</w:t>
          </w:r>
          <w:r w:rsidR="003467E5" w:rsidRPr="00392ED3">
            <w:rPr>
              <w:rFonts w:asciiTheme="minorHAnsi" w:eastAsiaTheme="minorEastAsia" w:hAnsiTheme="minorHAnsi" w:cstheme="minorHAnsi"/>
              <w:b/>
              <w:bCs/>
              <w:color w:val="1A1A1A"/>
              <w:lang w:val="en-GB"/>
            </w:rPr>
            <w:t xml:space="preserve"> - </w:t>
          </w:r>
          <w:r w:rsidR="003467E5" w:rsidRPr="00392ED3">
            <w:rPr>
              <w:rFonts w:asciiTheme="minorHAnsi" w:hAnsiTheme="minorHAnsi" w:cstheme="minorHAnsi"/>
              <w:b/>
            </w:rPr>
            <w:t>Italian Renaissance City: Arts, Society, Environment</w:t>
          </w:r>
        </w:sdtContent>
      </w:sdt>
    </w:p>
    <w:p w14:paraId="4B643316" w14:textId="77777777" w:rsidR="002702ED" w:rsidRPr="00392ED3" w:rsidRDefault="002702ED" w:rsidP="002702ED">
      <w:pPr>
        <w:jc w:val="both"/>
        <w:rPr>
          <w:rFonts w:asciiTheme="minorHAnsi" w:hAnsiTheme="minorHAnsi" w:cstheme="minorHAnsi"/>
          <w:b/>
          <w:i/>
        </w:rPr>
      </w:pPr>
    </w:p>
    <w:p w14:paraId="5E089F91" w14:textId="288D2E75" w:rsidR="002702ED" w:rsidRPr="00392ED3" w:rsidRDefault="002702ED" w:rsidP="002702ED">
      <w:pPr>
        <w:tabs>
          <w:tab w:val="right" w:pos="9360"/>
        </w:tabs>
        <w:jc w:val="both"/>
        <w:rPr>
          <w:rFonts w:asciiTheme="minorHAnsi" w:hAnsiTheme="minorHAnsi" w:cstheme="minorHAnsi"/>
        </w:rPr>
      </w:pPr>
      <w:r w:rsidRPr="00392ED3">
        <w:rPr>
          <w:rFonts w:asciiTheme="minorHAnsi" w:hAnsiTheme="minorHAnsi" w:cstheme="minorHAnsi"/>
        </w:rPr>
        <w:t xml:space="preserve">Instructor: </w:t>
      </w:r>
      <w:sdt>
        <w:sdtPr>
          <w:rPr>
            <w:rFonts w:asciiTheme="minorHAnsi" w:hAnsiTheme="minorHAnsi" w:cstheme="minorHAnsi"/>
          </w:rPr>
          <w:id w:val="11401712"/>
          <w:placeholder>
            <w:docPart w:val="A32F09C7A27F49C39B3842D187E49A4D"/>
          </w:placeholder>
        </w:sdtPr>
        <w:sdtEndPr/>
        <w:sdtContent>
          <w:r w:rsidR="003467E5" w:rsidRPr="00392ED3">
            <w:rPr>
              <w:rFonts w:asciiTheme="minorHAnsi" w:hAnsiTheme="minorHAnsi" w:cstheme="minorHAnsi"/>
            </w:rPr>
            <w:t>Marco Pacioni</w:t>
          </w:r>
        </w:sdtContent>
      </w:sdt>
      <w:r w:rsidRPr="00392ED3">
        <w:rPr>
          <w:rFonts w:asciiTheme="minorHAnsi" w:hAnsiTheme="minorHAnsi" w:cstheme="minorHAnsi"/>
        </w:rPr>
        <w:tab/>
        <w:t>Time:</w:t>
      </w:r>
      <w:r w:rsidRPr="00392ED3">
        <w:rPr>
          <w:rFonts w:asciiTheme="minorHAnsi" w:hAnsiTheme="minorHAnsi" w:cstheme="minorHAnsi"/>
          <w:i/>
        </w:rPr>
        <w:t xml:space="preserve"> </w:t>
      </w:r>
      <w:r w:rsidR="00392ED3" w:rsidRPr="00392ED3">
        <w:rPr>
          <w:rFonts w:asciiTheme="minorHAnsi" w:hAnsiTheme="minorHAnsi" w:cstheme="minorHAnsi"/>
          <w:i/>
        </w:rPr>
        <w:t>Mondays/Wednesdays, 12:30 – 2:00</w:t>
      </w:r>
      <w:r w:rsidRPr="00392ED3">
        <w:rPr>
          <w:rFonts w:asciiTheme="minorHAnsi" w:hAnsiTheme="minorHAnsi" w:cstheme="minorHAnsi"/>
        </w:rPr>
        <w:cr/>
        <w:t xml:space="preserve">Office: </w:t>
      </w:r>
      <w:sdt>
        <w:sdtPr>
          <w:rPr>
            <w:rFonts w:asciiTheme="minorHAnsi" w:hAnsiTheme="minorHAnsi" w:cstheme="minorHAnsi"/>
          </w:rPr>
          <w:id w:val="11401713"/>
          <w:placeholder>
            <w:docPart w:val="25C55BB3C23243A486B97C72523007E4"/>
          </w:placeholder>
        </w:sdtPr>
        <w:sdtEndPr/>
        <w:sdtContent>
          <w:r w:rsidR="00104E16" w:rsidRPr="00392ED3">
            <w:rPr>
              <w:rFonts w:asciiTheme="minorHAnsi" w:hAnsiTheme="minorHAnsi" w:cstheme="minorHAnsi"/>
            </w:rPr>
            <w:t>N/A</w:t>
          </w:r>
        </w:sdtContent>
      </w:sdt>
      <w:r w:rsidRPr="00392ED3">
        <w:rPr>
          <w:rFonts w:asciiTheme="minorHAnsi" w:hAnsiTheme="minorHAnsi" w:cstheme="minorHAnsi"/>
        </w:rPr>
        <w:tab/>
        <w:t xml:space="preserve">Place: </w:t>
      </w:r>
      <w:r w:rsidR="00104E16" w:rsidRPr="00392ED3">
        <w:rPr>
          <w:rFonts w:asciiTheme="minorHAnsi" w:hAnsiTheme="minorHAnsi" w:cstheme="minorHAnsi"/>
          <w:i/>
        </w:rPr>
        <w:t>Cortona</w:t>
      </w:r>
    </w:p>
    <w:p w14:paraId="0BDE6FF2" w14:textId="77777777" w:rsidR="002702ED" w:rsidRPr="00392ED3" w:rsidRDefault="002702ED" w:rsidP="002702ED">
      <w:pPr>
        <w:tabs>
          <w:tab w:val="left" w:pos="2880"/>
          <w:tab w:val="right" w:pos="9360"/>
        </w:tabs>
        <w:ind w:left="2160" w:hanging="2160"/>
        <w:jc w:val="both"/>
        <w:rPr>
          <w:rFonts w:asciiTheme="minorHAnsi" w:hAnsiTheme="minorHAnsi" w:cstheme="minorHAnsi"/>
        </w:rPr>
      </w:pPr>
      <w:bookmarkStart w:id="0" w:name="Text16"/>
      <w:r w:rsidRPr="00392ED3">
        <w:rPr>
          <w:rFonts w:asciiTheme="minorHAnsi" w:hAnsiTheme="minorHAnsi" w:cstheme="minorHAnsi"/>
        </w:rPr>
        <w:t xml:space="preserve">Office Hours: </w:t>
      </w:r>
      <w:bookmarkEnd w:id="0"/>
      <w:r w:rsidR="00ED668F" w:rsidRPr="00392ED3">
        <w:rPr>
          <w:rFonts w:asciiTheme="minorHAnsi" w:hAnsiTheme="minorHAnsi" w:cstheme="minorHAnsi"/>
        </w:rPr>
        <w:t>by appointment only</w:t>
      </w:r>
    </w:p>
    <w:p w14:paraId="6F794A76" w14:textId="77777777" w:rsidR="003467E5" w:rsidRPr="00392ED3" w:rsidRDefault="002702ED" w:rsidP="003467E5">
      <w:pPr>
        <w:tabs>
          <w:tab w:val="right" w:pos="9360"/>
        </w:tabs>
        <w:jc w:val="both"/>
        <w:rPr>
          <w:rFonts w:asciiTheme="minorHAnsi" w:hAnsiTheme="minorHAnsi" w:cstheme="minorHAnsi"/>
          <w:i/>
        </w:rPr>
      </w:pPr>
      <w:r w:rsidRPr="00392ED3">
        <w:rPr>
          <w:rFonts w:asciiTheme="minorHAnsi" w:hAnsiTheme="minorHAnsi" w:cstheme="minorHAnsi"/>
        </w:rPr>
        <w:t xml:space="preserve">E-mail: </w:t>
      </w:r>
      <w:sdt>
        <w:sdtPr>
          <w:rPr>
            <w:rFonts w:asciiTheme="minorHAnsi" w:hAnsiTheme="minorHAnsi" w:cstheme="minorHAnsi"/>
          </w:rPr>
          <w:id w:val="11401714"/>
          <w:placeholder>
            <w:docPart w:val="444BB7496BC344139788F6E72EBB5D5F"/>
          </w:placeholder>
        </w:sdtPr>
        <w:sdtEndPr/>
        <w:sdtContent>
          <w:hyperlink r:id="rId8" w:history="1">
            <w:r w:rsidR="003467E5" w:rsidRPr="00392ED3">
              <w:rPr>
                <w:rStyle w:val="Hyperlink"/>
                <w:rFonts w:asciiTheme="minorHAnsi" w:hAnsiTheme="minorHAnsi" w:cstheme="minorHAnsi"/>
              </w:rPr>
              <w:t>pacionim@gmail.com</w:t>
            </w:r>
          </w:hyperlink>
          <w:r w:rsidR="003467E5" w:rsidRPr="00392ED3">
            <w:rPr>
              <w:rStyle w:val="Hyperlink"/>
              <w:rFonts w:asciiTheme="minorHAnsi" w:hAnsiTheme="minorHAnsi" w:cstheme="minorHAnsi"/>
            </w:rPr>
            <w:t xml:space="preserve">   </w:t>
          </w:r>
          <w:r w:rsidR="003467E5" w:rsidRPr="00392ED3">
            <w:rPr>
              <w:rFonts w:asciiTheme="minorHAnsi" w:eastAsiaTheme="minorEastAsia" w:hAnsiTheme="minorHAnsi" w:cstheme="minorHAnsi"/>
              <w:iCs/>
            </w:rPr>
            <w:t xml:space="preserve">   </w:t>
          </w:r>
          <w:hyperlink r:id="rId9" w:history="1">
            <w:r w:rsidR="003467E5" w:rsidRPr="00392ED3">
              <w:rPr>
                <w:rStyle w:val="Hyperlink"/>
                <w:rFonts w:asciiTheme="minorHAnsi" w:eastAsiaTheme="minorEastAsia" w:hAnsiTheme="minorHAnsi" w:cstheme="minorHAnsi"/>
                <w:iCs/>
              </w:rPr>
              <w:t>pacioni@ualberta.ca</w:t>
            </w:r>
          </w:hyperlink>
        </w:sdtContent>
      </w:sdt>
      <w:r w:rsidRPr="00392ED3">
        <w:rPr>
          <w:rFonts w:asciiTheme="minorHAnsi" w:hAnsiTheme="minorHAnsi" w:cstheme="minorHAnsi"/>
        </w:rPr>
        <w:cr/>
      </w:r>
      <w:bookmarkStart w:id="1" w:name="_GoBack"/>
      <w:bookmarkEnd w:id="1"/>
      <w:r w:rsidR="003467E5" w:rsidRPr="00392ED3">
        <w:rPr>
          <w:rFonts w:asciiTheme="minorHAnsi" w:hAnsiTheme="minorHAnsi" w:cstheme="minorHAnsi"/>
          <w:i/>
        </w:rPr>
        <w:t xml:space="preserve"> </w:t>
      </w:r>
    </w:p>
    <w:p w14:paraId="1B2A8FE0" w14:textId="77777777" w:rsidR="003467E5" w:rsidRPr="00392ED3" w:rsidRDefault="003467E5" w:rsidP="003467E5">
      <w:pPr>
        <w:tabs>
          <w:tab w:val="right" w:pos="9360"/>
        </w:tabs>
        <w:jc w:val="both"/>
        <w:rPr>
          <w:rFonts w:asciiTheme="minorHAnsi" w:hAnsiTheme="minorHAnsi" w:cstheme="minorHAnsi"/>
          <w:b/>
        </w:rPr>
      </w:pPr>
    </w:p>
    <w:p w14:paraId="4ADE335B" w14:textId="77777777" w:rsidR="002702ED" w:rsidRPr="00392ED3" w:rsidRDefault="002702ED" w:rsidP="002702ED">
      <w:pPr>
        <w:jc w:val="both"/>
        <w:rPr>
          <w:rFonts w:asciiTheme="minorHAnsi" w:hAnsiTheme="minorHAnsi" w:cstheme="minorHAnsi"/>
        </w:rPr>
      </w:pPr>
      <w:r w:rsidRPr="00392ED3">
        <w:rPr>
          <w:rFonts w:asciiTheme="minorHAnsi" w:hAnsiTheme="minorHAnsi" w:cstheme="minorHAnsi"/>
          <w:b/>
        </w:rPr>
        <w:t xml:space="preserve"> Course Description and Objectives</w:t>
      </w:r>
      <w:r w:rsidRPr="00392ED3">
        <w:rPr>
          <w:rFonts w:asciiTheme="minorHAnsi" w:hAnsiTheme="minorHAnsi" w:cstheme="minorHAnsi"/>
        </w:rPr>
        <w:t>:</w:t>
      </w:r>
    </w:p>
    <w:p w14:paraId="4964FFA0" w14:textId="77777777" w:rsidR="002702ED" w:rsidRPr="00392ED3" w:rsidRDefault="002702ED" w:rsidP="003467E5">
      <w:pPr>
        <w:tabs>
          <w:tab w:val="left" w:pos="735"/>
        </w:tabs>
        <w:jc w:val="both"/>
        <w:rPr>
          <w:rFonts w:asciiTheme="minorHAnsi" w:hAnsiTheme="minorHAnsi" w:cstheme="minorHAnsi"/>
        </w:rPr>
      </w:pPr>
      <w:r w:rsidRPr="00392ED3">
        <w:rPr>
          <w:rFonts w:asciiTheme="minorHAnsi" w:hAnsiTheme="minorHAnsi" w:cstheme="minorHAnsi"/>
        </w:rPr>
        <w:tab/>
      </w:r>
      <w:sdt>
        <w:sdtPr>
          <w:rPr>
            <w:rFonts w:asciiTheme="minorHAnsi" w:hAnsiTheme="minorHAnsi" w:cstheme="minorHAnsi"/>
          </w:rPr>
          <w:id w:val="10705844"/>
          <w:placeholder>
            <w:docPart w:val="A2044A70F2204CABBCBE1CECFD95FE7B"/>
          </w:placeholder>
        </w:sdtPr>
        <w:sdtEndPr/>
        <w:sdtContent>
          <w:r w:rsidR="003467E5" w:rsidRPr="00392ED3">
            <w:rPr>
              <w:rFonts w:asciiTheme="minorHAnsi" w:hAnsiTheme="minorHAnsi" w:cstheme="minorHAnsi"/>
            </w:rPr>
            <w:t>In 1347-1351 a wide spread and catastrophic epidemic created economic, social, and religious upheaval across Europe. It is from this disaster that the renaissance city emerged. What is the renaissance city and why it is important? New structures as wide and straight streets, palaces, offices, gardens, fountains, theatres, villas appeared in the landscape and created the modern forms that in many cases we can still experience in today cities.  The course will focus on the cultural background, the architecture and the arts that contributed to the renaissance city, as well on the social changes that occurred in it. Field trips to Rome, Florence, and lessons on-site at Cortona and around will give the possibility to observe directly the original structures of the renaissance city and compare them with the components that we have in today cities. Though the history of the renaissance city, this course aims to furnish a wider comprehension of the cities where we live, study, and work, in a moment when effecting changes are happening in their environments.</w:t>
          </w:r>
        </w:sdtContent>
      </w:sdt>
    </w:p>
    <w:p w14:paraId="42AF8799" w14:textId="77777777" w:rsidR="002702ED" w:rsidRPr="00392ED3" w:rsidRDefault="002702ED" w:rsidP="002702ED">
      <w:pPr>
        <w:jc w:val="both"/>
        <w:rPr>
          <w:rFonts w:asciiTheme="minorHAnsi" w:hAnsiTheme="minorHAnsi" w:cstheme="minorHAnsi"/>
        </w:rPr>
      </w:pPr>
    </w:p>
    <w:p w14:paraId="62F1D6B1" w14:textId="77777777" w:rsidR="002702ED" w:rsidRPr="00392ED3" w:rsidRDefault="002702ED" w:rsidP="002702ED">
      <w:pPr>
        <w:jc w:val="both"/>
        <w:rPr>
          <w:rFonts w:asciiTheme="minorHAnsi" w:hAnsiTheme="minorHAnsi" w:cstheme="minorHAnsi"/>
          <w:b/>
        </w:rPr>
      </w:pPr>
      <w:r w:rsidRPr="00392ED3">
        <w:rPr>
          <w:rFonts w:asciiTheme="minorHAnsi" w:hAnsiTheme="minorHAnsi" w:cstheme="minorHAnsi"/>
          <w:b/>
        </w:rPr>
        <w:t>Texts:</w:t>
      </w:r>
    </w:p>
    <w:p w14:paraId="72C62388" w14:textId="77777777" w:rsidR="004B6BE3" w:rsidRPr="00392ED3" w:rsidRDefault="002702ED" w:rsidP="002702ED">
      <w:pPr>
        <w:jc w:val="both"/>
        <w:rPr>
          <w:rFonts w:asciiTheme="minorHAnsi" w:hAnsiTheme="minorHAnsi" w:cstheme="minorHAnsi"/>
        </w:rPr>
      </w:pPr>
      <w:r w:rsidRPr="00392ED3">
        <w:rPr>
          <w:rFonts w:asciiTheme="minorHAnsi" w:hAnsiTheme="minorHAnsi" w:cstheme="minorHAnsi"/>
        </w:rPr>
        <w:tab/>
      </w:r>
      <w:sdt>
        <w:sdtPr>
          <w:rPr>
            <w:rFonts w:asciiTheme="minorHAnsi" w:hAnsiTheme="minorHAnsi" w:cstheme="minorHAnsi"/>
          </w:rPr>
          <w:id w:val="10705845"/>
          <w:placeholder>
            <w:docPart w:val="3449E347046A48D7B3449C297040B46D"/>
          </w:placeholder>
        </w:sdtPr>
        <w:sdtEndPr/>
        <w:sdtContent>
          <w:r w:rsidR="003467E5" w:rsidRPr="00392ED3">
            <w:rPr>
              <w:rFonts w:asciiTheme="minorHAnsi" w:hAnsiTheme="minorHAnsi" w:cstheme="minorHAnsi"/>
            </w:rPr>
            <w:t xml:space="preserve">At the beginning of the course will be furnished a </w:t>
          </w:r>
          <w:r w:rsidR="003467E5" w:rsidRPr="00392ED3">
            <w:rPr>
              <w:rFonts w:asciiTheme="minorHAnsi" w:hAnsiTheme="minorHAnsi" w:cstheme="minorHAnsi"/>
              <w:b/>
              <w:smallCaps/>
            </w:rPr>
            <w:t>Reader</w:t>
          </w:r>
          <w:r w:rsidR="003467E5" w:rsidRPr="00392ED3">
            <w:rPr>
              <w:rFonts w:asciiTheme="minorHAnsi" w:hAnsiTheme="minorHAnsi" w:cstheme="minorHAnsi"/>
              <w:smallCaps/>
            </w:rPr>
            <w:t xml:space="preserve"> </w:t>
          </w:r>
          <w:r w:rsidR="003467E5" w:rsidRPr="00392ED3">
            <w:rPr>
              <w:rFonts w:asciiTheme="minorHAnsi" w:hAnsiTheme="minorHAnsi" w:cstheme="minorHAnsi"/>
            </w:rPr>
            <w:t>that includes sources from:</w:t>
          </w:r>
        </w:sdtContent>
      </w:sdt>
    </w:p>
    <w:p w14:paraId="364E1370" w14:textId="77777777" w:rsidR="003467E5" w:rsidRPr="00392ED3" w:rsidRDefault="003467E5" w:rsidP="002702ED">
      <w:pPr>
        <w:jc w:val="both"/>
        <w:rPr>
          <w:rFonts w:asciiTheme="minorHAnsi" w:hAnsiTheme="minorHAnsi" w:cstheme="minorHAnsi"/>
        </w:rPr>
      </w:pPr>
    </w:p>
    <w:p w14:paraId="6C4C936A" w14:textId="77777777" w:rsidR="003467E5" w:rsidRPr="00392ED3" w:rsidRDefault="003467E5" w:rsidP="003467E5">
      <w:pPr>
        <w:ind w:left="357"/>
        <w:rPr>
          <w:rFonts w:asciiTheme="minorHAnsi" w:hAnsiTheme="minorHAnsi" w:cstheme="minorHAnsi"/>
        </w:rPr>
      </w:pPr>
      <w:r w:rsidRPr="00392ED3">
        <w:rPr>
          <w:rFonts w:asciiTheme="minorHAnsi" w:hAnsiTheme="minorHAnsi" w:cstheme="minorHAnsi"/>
          <w:color w:val="1C1C1C"/>
        </w:rPr>
        <w:t xml:space="preserve">Jacob Burckhardt, “The Civilization of the Renaissance in Italy”, Penguin, London, 2004, isbn: 9780140445343. </w:t>
      </w:r>
    </w:p>
    <w:p w14:paraId="50C040A5" w14:textId="77777777" w:rsidR="003467E5" w:rsidRPr="00392ED3" w:rsidRDefault="003467E5" w:rsidP="003467E5">
      <w:pPr>
        <w:ind w:left="357"/>
        <w:rPr>
          <w:rFonts w:asciiTheme="minorHAnsi" w:hAnsiTheme="minorHAnsi" w:cstheme="minorHAnsi"/>
          <w:color w:val="1C1C1C"/>
        </w:rPr>
      </w:pPr>
      <w:r w:rsidRPr="00392ED3">
        <w:rPr>
          <w:rFonts w:asciiTheme="minorHAnsi" w:hAnsiTheme="minorHAnsi" w:cstheme="minorHAnsi"/>
          <w:color w:val="1C1C1C"/>
        </w:rPr>
        <w:t xml:space="preserve">Henry Pirenne, </w:t>
      </w:r>
      <w:r w:rsidRPr="00392ED3">
        <w:rPr>
          <w:rFonts w:asciiTheme="minorHAnsi" w:hAnsiTheme="minorHAnsi" w:cstheme="minorHAnsi"/>
          <w:i/>
          <w:color w:val="1C1C1C"/>
        </w:rPr>
        <w:t>Medieval Cities. Their Origins and the Revival of Trade</w:t>
      </w:r>
      <w:r w:rsidRPr="00392ED3">
        <w:rPr>
          <w:rFonts w:asciiTheme="minorHAnsi" w:hAnsiTheme="minorHAnsi" w:cstheme="minorHAnsi"/>
          <w:color w:val="1C1C1C"/>
        </w:rPr>
        <w:t>, Princeton University Press, Princton, 1980, isbn: 0691007608.</w:t>
      </w:r>
    </w:p>
    <w:p w14:paraId="7A7CCC96" w14:textId="77777777" w:rsidR="003467E5" w:rsidRPr="00392ED3" w:rsidRDefault="003467E5" w:rsidP="003467E5">
      <w:pPr>
        <w:ind w:left="357"/>
        <w:rPr>
          <w:rFonts w:asciiTheme="minorHAnsi" w:hAnsiTheme="minorHAnsi" w:cstheme="minorHAnsi"/>
          <w:color w:val="1C1C1C"/>
        </w:rPr>
      </w:pPr>
      <w:r w:rsidRPr="00392ED3">
        <w:rPr>
          <w:rFonts w:asciiTheme="minorHAnsi" w:hAnsiTheme="minorHAnsi" w:cstheme="minorHAnsi"/>
          <w:smallCaps/>
        </w:rPr>
        <w:t>G</w:t>
      </w:r>
      <w:r w:rsidRPr="00392ED3">
        <w:rPr>
          <w:rFonts w:asciiTheme="minorHAnsi" w:hAnsiTheme="minorHAnsi" w:cstheme="minorHAnsi"/>
        </w:rPr>
        <w:t>ene Brucker</w:t>
      </w:r>
      <w:r w:rsidRPr="00392ED3">
        <w:rPr>
          <w:rFonts w:asciiTheme="minorHAnsi" w:hAnsiTheme="minorHAnsi" w:cstheme="minorHAnsi"/>
          <w:smallCaps/>
        </w:rPr>
        <w:t xml:space="preserve"> </w:t>
      </w:r>
      <w:r w:rsidRPr="00392ED3">
        <w:rPr>
          <w:rFonts w:asciiTheme="minorHAnsi" w:hAnsiTheme="minorHAnsi" w:cstheme="minorHAnsi"/>
        </w:rPr>
        <w:t>(edited by), “The Society of Renaissance Florence. A Documentary Study”, Harper &amp; Row, New    York, 1971, isbn: 061316075.</w:t>
      </w:r>
    </w:p>
    <w:p w14:paraId="20C17DBF" w14:textId="77777777" w:rsidR="003467E5" w:rsidRPr="00392ED3" w:rsidRDefault="003467E5" w:rsidP="003467E5">
      <w:pPr>
        <w:ind w:left="357"/>
        <w:rPr>
          <w:rFonts w:asciiTheme="minorHAnsi" w:hAnsiTheme="minorHAnsi" w:cstheme="minorHAnsi"/>
        </w:rPr>
      </w:pPr>
      <w:r w:rsidRPr="00392ED3">
        <w:rPr>
          <w:rFonts w:asciiTheme="minorHAnsi" w:hAnsiTheme="minorHAnsi" w:cstheme="minorHAnsi"/>
          <w:color w:val="1C1C1C"/>
        </w:rPr>
        <w:t xml:space="preserve">Giorgio Vasari, </w:t>
      </w:r>
      <w:r w:rsidRPr="00392ED3">
        <w:rPr>
          <w:rFonts w:asciiTheme="minorHAnsi" w:hAnsiTheme="minorHAnsi" w:cstheme="minorHAnsi"/>
          <w:i/>
          <w:color w:val="1C1C1C"/>
        </w:rPr>
        <w:t>The Lives of the Artists</w:t>
      </w:r>
      <w:r w:rsidRPr="00392ED3">
        <w:rPr>
          <w:rFonts w:asciiTheme="minorHAnsi" w:hAnsiTheme="minorHAnsi" w:cstheme="minorHAnsi"/>
          <w:color w:val="1C1C1C"/>
        </w:rPr>
        <w:t xml:space="preserve">, 2 voll., Penguin, Baltimore, 1972, isbn: 390315980477. </w:t>
      </w:r>
    </w:p>
    <w:p w14:paraId="3A01C78D" w14:textId="77777777" w:rsidR="003467E5" w:rsidRPr="00392ED3" w:rsidRDefault="003467E5" w:rsidP="003467E5">
      <w:pPr>
        <w:ind w:left="357"/>
        <w:rPr>
          <w:rFonts w:asciiTheme="minorHAnsi" w:hAnsiTheme="minorHAnsi" w:cstheme="minorHAnsi"/>
          <w:lang w:val="it-IT"/>
        </w:rPr>
      </w:pPr>
      <w:r w:rsidRPr="00392ED3">
        <w:rPr>
          <w:rFonts w:asciiTheme="minorHAnsi" w:hAnsiTheme="minorHAnsi" w:cstheme="minorHAnsi"/>
          <w:lang w:val="it-IT"/>
        </w:rPr>
        <w:t xml:space="preserve">Francesco Petrarca, “Familiar Letters”, from: </w:t>
      </w:r>
      <w:hyperlink r:id="rId10" w:history="1">
        <w:r w:rsidRPr="00392ED3">
          <w:rPr>
            <w:rStyle w:val="Hyperlink"/>
            <w:rFonts w:asciiTheme="minorHAnsi" w:hAnsiTheme="minorHAnsi" w:cstheme="minorHAnsi"/>
            <w:lang w:val="it-IT"/>
          </w:rPr>
          <w:t>http://petrarch.petersadlon.com/letters.html</w:t>
        </w:r>
      </w:hyperlink>
    </w:p>
    <w:p w14:paraId="71514AC8" w14:textId="77777777" w:rsidR="003467E5" w:rsidRPr="00392ED3" w:rsidRDefault="003467E5" w:rsidP="003467E5">
      <w:pPr>
        <w:ind w:left="357"/>
        <w:rPr>
          <w:rFonts w:asciiTheme="minorHAnsi" w:hAnsiTheme="minorHAnsi" w:cstheme="minorHAnsi"/>
          <w:lang w:val="it-IT"/>
        </w:rPr>
      </w:pPr>
      <w:r w:rsidRPr="00392ED3">
        <w:rPr>
          <w:rFonts w:asciiTheme="minorHAnsi" w:hAnsiTheme="minorHAnsi" w:cstheme="minorHAnsi"/>
          <w:color w:val="343434"/>
          <w:lang w:val="it-IT"/>
        </w:rPr>
        <w:t>Marcello Fantoni e Amedeo Quondam (edited by), “Le parole che noi usiamo. Categorie storiografiche e interpretative dell’Europa moderna”, Bulzoni, Roma, 2008, isbn: 9788878703186.</w:t>
      </w:r>
      <w:r w:rsidRPr="00392ED3">
        <w:rPr>
          <w:rFonts w:asciiTheme="minorHAnsi" w:hAnsiTheme="minorHAnsi" w:cstheme="minorHAnsi"/>
          <w:lang w:val="it-IT"/>
        </w:rPr>
        <w:t xml:space="preserve">    </w:t>
      </w:r>
    </w:p>
    <w:p w14:paraId="56AEBD56" w14:textId="77777777" w:rsidR="003467E5" w:rsidRPr="00392ED3" w:rsidRDefault="003467E5" w:rsidP="003467E5">
      <w:pPr>
        <w:ind w:left="357"/>
        <w:rPr>
          <w:rFonts w:asciiTheme="minorHAnsi" w:hAnsiTheme="minorHAnsi" w:cstheme="minorHAnsi"/>
          <w:color w:val="262626"/>
          <w:lang w:val="it-IT"/>
        </w:rPr>
      </w:pPr>
      <w:r w:rsidRPr="00392ED3">
        <w:rPr>
          <w:rFonts w:asciiTheme="minorHAnsi" w:hAnsiTheme="minorHAnsi" w:cstheme="minorHAnsi"/>
          <w:lang w:val="it-IT"/>
        </w:rPr>
        <w:t xml:space="preserve">Margaret L. King, “Women of the Renaissance”, University of Chicago Press, Chicago, 1991, isbn: </w:t>
      </w:r>
      <w:r w:rsidRPr="00392ED3">
        <w:rPr>
          <w:rFonts w:asciiTheme="minorHAnsi" w:hAnsiTheme="minorHAnsi" w:cstheme="minorHAnsi"/>
          <w:color w:val="262626"/>
          <w:lang w:val="it-IT"/>
        </w:rPr>
        <w:t>978-0226436180.</w:t>
      </w:r>
    </w:p>
    <w:p w14:paraId="08A26EA0" w14:textId="77777777" w:rsidR="003467E5" w:rsidRPr="00392ED3" w:rsidRDefault="003467E5" w:rsidP="003467E5">
      <w:pPr>
        <w:ind w:left="357"/>
        <w:jc w:val="both"/>
        <w:rPr>
          <w:rFonts w:asciiTheme="minorHAnsi" w:hAnsiTheme="minorHAnsi" w:cstheme="minorHAnsi"/>
        </w:rPr>
      </w:pPr>
      <w:r w:rsidRPr="00392ED3">
        <w:rPr>
          <w:rStyle w:val="Strong"/>
          <w:rFonts w:asciiTheme="minorHAnsi" w:hAnsiTheme="minorHAnsi" w:cstheme="minorHAnsi"/>
          <w:b w:val="0"/>
        </w:rPr>
        <w:t>Max Seidel, “Father and Son. Nicola and Giovanni Pisano”, Chicago University Press, Chicago, 2012, isbn:</w:t>
      </w:r>
      <w:r w:rsidRPr="00392ED3">
        <w:rPr>
          <w:rStyle w:val="Strong"/>
          <w:rFonts w:asciiTheme="minorHAnsi" w:hAnsiTheme="minorHAnsi" w:cstheme="minorHAnsi"/>
        </w:rPr>
        <w:t xml:space="preserve"> </w:t>
      </w:r>
      <w:r w:rsidRPr="00392ED3">
        <w:rPr>
          <w:rFonts w:asciiTheme="minorHAnsi" w:hAnsiTheme="minorHAnsi" w:cstheme="minorHAnsi"/>
          <w:color w:val="343434"/>
        </w:rPr>
        <w:t>9788878703987.</w:t>
      </w:r>
    </w:p>
    <w:p w14:paraId="5A7AB68E" w14:textId="77777777" w:rsidR="003467E5" w:rsidRPr="00392ED3" w:rsidRDefault="003467E5" w:rsidP="003467E5">
      <w:pPr>
        <w:ind w:left="357"/>
        <w:jc w:val="both"/>
        <w:rPr>
          <w:rFonts w:asciiTheme="minorHAnsi" w:hAnsiTheme="minorHAnsi" w:cstheme="minorHAnsi"/>
        </w:rPr>
      </w:pPr>
      <w:r w:rsidRPr="00392ED3">
        <w:rPr>
          <w:rFonts w:asciiTheme="minorHAnsi" w:hAnsiTheme="minorHAnsi" w:cstheme="minorHAnsi"/>
        </w:rPr>
        <w:lastRenderedPageBreak/>
        <w:t>Leon Battista Alberti, “On the Art of Building”, Penguin, London, 1991, isbn: 0140433317.</w:t>
      </w:r>
    </w:p>
    <w:p w14:paraId="30BA5BE6" w14:textId="77777777" w:rsidR="003467E5" w:rsidRPr="00392ED3" w:rsidRDefault="003467E5" w:rsidP="003467E5">
      <w:pPr>
        <w:ind w:left="357"/>
        <w:jc w:val="both"/>
        <w:rPr>
          <w:rFonts w:asciiTheme="minorHAnsi" w:hAnsiTheme="minorHAnsi" w:cstheme="minorHAnsi"/>
        </w:rPr>
      </w:pPr>
      <w:r w:rsidRPr="00392ED3">
        <w:rPr>
          <w:rFonts w:asciiTheme="minorHAnsi" w:hAnsiTheme="minorHAnsi" w:cstheme="minorHAnsi"/>
        </w:rPr>
        <w:t xml:space="preserve">Tommaso Campanella, “The City of the Sun”, University of California Press, Berkeley, 1981, isbn: </w:t>
      </w:r>
      <w:r w:rsidRPr="00392ED3">
        <w:rPr>
          <w:rFonts w:asciiTheme="minorHAnsi" w:hAnsiTheme="minorHAnsi" w:cstheme="minorHAnsi"/>
          <w:color w:val="343434"/>
        </w:rPr>
        <w:t>9788878703348.</w:t>
      </w:r>
    </w:p>
    <w:p w14:paraId="7864591F" w14:textId="77777777" w:rsidR="003467E5" w:rsidRPr="00392ED3" w:rsidRDefault="003467E5" w:rsidP="003467E5">
      <w:pPr>
        <w:ind w:left="357"/>
        <w:jc w:val="both"/>
        <w:rPr>
          <w:rFonts w:asciiTheme="minorHAnsi" w:hAnsiTheme="minorHAnsi" w:cstheme="minorHAnsi"/>
        </w:rPr>
      </w:pPr>
      <w:r w:rsidRPr="00392ED3">
        <w:rPr>
          <w:rFonts w:asciiTheme="minorHAnsi" w:hAnsiTheme="minorHAnsi" w:cstheme="minorHAnsi"/>
          <w:color w:val="343434"/>
        </w:rPr>
        <w:t xml:space="preserve">Thomas Moore, </w:t>
      </w:r>
      <w:r w:rsidRPr="00392ED3">
        <w:rPr>
          <w:rFonts w:asciiTheme="minorHAnsi" w:hAnsiTheme="minorHAnsi" w:cstheme="minorHAnsi"/>
          <w:i/>
          <w:color w:val="343434"/>
        </w:rPr>
        <w:t>Utopia</w:t>
      </w:r>
      <w:r w:rsidRPr="00392ED3">
        <w:rPr>
          <w:rFonts w:asciiTheme="minorHAnsi" w:hAnsiTheme="minorHAnsi" w:cstheme="minorHAnsi"/>
          <w:color w:val="343434"/>
        </w:rPr>
        <w:t>, Penguin, London, 1985, isbn: 098487076432.</w:t>
      </w:r>
    </w:p>
    <w:p w14:paraId="3CBC00E9" w14:textId="77777777" w:rsidR="003467E5" w:rsidRPr="00392ED3" w:rsidRDefault="003467E5" w:rsidP="003467E5">
      <w:pPr>
        <w:ind w:left="357"/>
        <w:jc w:val="both"/>
        <w:rPr>
          <w:rFonts w:asciiTheme="minorHAnsi" w:hAnsiTheme="minorHAnsi" w:cstheme="minorHAnsi"/>
          <w:color w:val="343434"/>
        </w:rPr>
      </w:pPr>
      <w:r w:rsidRPr="00392ED3">
        <w:rPr>
          <w:rFonts w:asciiTheme="minorHAnsi" w:hAnsiTheme="minorHAnsi" w:cstheme="minorHAnsi"/>
          <w:color w:val="343434"/>
        </w:rPr>
        <w:t>Baldassare Castiglione, “Book of the Courtier”, Norton, New York, 2002, isbn: 3048878703987.</w:t>
      </w:r>
    </w:p>
    <w:p w14:paraId="137BADDC" w14:textId="77777777" w:rsidR="003467E5" w:rsidRPr="00392ED3" w:rsidRDefault="003467E5" w:rsidP="003467E5">
      <w:pPr>
        <w:ind w:left="357"/>
        <w:jc w:val="both"/>
        <w:rPr>
          <w:rFonts w:asciiTheme="minorHAnsi" w:hAnsiTheme="minorHAnsi" w:cstheme="minorHAnsi"/>
          <w:color w:val="343434"/>
        </w:rPr>
      </w:pPr>
      <w:r w:rsidRPr="00392ED3">
        <w:rPr>
          <w:rFonts w:asciiTheme="minorHAnsi" w:hAnsiTheme="minorHAnsi" w:cstheme="minorHAnsi"/>
          <w:color w:val="343434"/>
          <w:lang w:val="fr-CA"/>
        </w:rPr>
        <w:t xml:space="preserve">A. Richard Turner, </w:t>
      </w:r>
      <w:r w:rsidRPr="00392ED3">
        <w:rPr>
          <w:rFonts w:asciiTheme="minorHAnsi" w:hAnsiTheme="minorHAnsi" w:cstheme="minorHAnsi"/>
          <w:i/>
          <w:color w:val="343434"/>
          <w:lang w:val="fr-CA"/>
        </w:rPr>
        <w:t xml:space="preserve">Renaissance Florence. </w:t>
      </w:r>
      <w:r w:rsidRPr="00392ED3">
        <w:rPr>
          <w:rFonts w:asciiTheme="minorHAnsi" w:hAnsiTheme="minorHAnsi" w:cstheme="minorHAnsi"/>
          <w:i/>
          <w:color w:val="343434"/>
        </w:rPr>
        <w:t>The Invention of a New Art</w:t>
      </w:r>
      <w:r w:rsidRPr="00392ED3">
        <w:rPr>
          <w:rFonts w:asciiTheme="minorHAnsi" w:hAnsiTheme="minorHAnsi" w:cstheme="minorHAnsi"/>
          <w:color w:val="343434"/>
        </w:rPr>
        <w:t>, Abrams, New York, 1997, isbn: 013183066.</w:t>
      </w:r>
    </w:p>
    <w:p w14:paraId="0AC981C7" w14:textId="77777777" w:rsidR="003467E5" w:rsidRPr="00392ED3" w:rsidRDefault="003467E5" w:rsidP="003467E5">
      <w:pPr>
        <w:ind w:left="357"/>
        <w:jc w:val="both"/>
        <w:rPr>
          <w:rFonts w:asciiTheme="minorHAnsi" w:eastAsiaTheme="minorEastAsia" w:hAnsiTheme="minorHAnsi" w:cstheme="minorHAnsi"/>
        </w:rPr>
      </w:pPr>
      <w:r w:rsidRPr="00392ED3">
        <w:rPr>
          <w:rFonts w:asciiTheme="minorHAnsi" w:hAnsiTheme="minorHAnsi" w:cstheme="minorHAnsi"/>
          <w:color w:val="343434"/>
        </w:rPr>
        <w:t xml:space="preserve">Nicholas </w:t>
      </w:r>
      <w:r w:rsidRPr="00392ED3">
        <w:rPr>
          <w:rFonts w:asciiTheme="minorHAnsi" w:hAnsiTheme="minorHAnsi" w:cstheme="minorHAnsi"/>
        </w:rPr>
        <w:t xml:space="preserve">Temple, </w:t>
      </w:r>
      <w:r w:rsidRPr="00392ED3">
        <w:rPr>
          <w:rFonts w:asciiTheme="minorHAnsi" w:hAnsiTheme="minorHAnsi" w:cstheme="minorHAnsi"/>
          <w:i/>
        </w:rPr>
        <w:t>Renovatio Urbis. Architecture, Urbanism, and Cerimony in the Rome of Juluis</w:t>
      </w:r>
      <w:r w:rsidRPr="00392ED3">
        <w:rPr>
          <w:rFonts w:asciiTheme="minorHAnsi" w:hAnsiTheme="minorHAnsi" w:cstheme="minorHAnsi"/>
        </w:rPr>
        <w:t xml:space="preserve">, Routledge, London-New York, 2011, isbn: </w:t>
      </w:r>
      <w:r w:rsidRPr="00392ED3">
        <w:rPr>
          <w:rFonts w:asciiTheme="minorHAnsi" w:eastAsiaTheme="minorEastAsia" w:hAnsiTheme="minorHAnsi" w:cstheme="minorHAnsi"/>
        </w:rPr>
        <w:t>9780415473859.</w:t>
      </w:r>
    </w:p>
    <w:p w14:paraId="6F847340" w14:textId="77777777" w:rsidR="003467E5" w:rsidRPr="00392ED3" w:rsidRDefault="003467E5" w:rsidP="003467E5">
      <w:pPr>
        <w:ind w:left="357"/>
        <w:jc w:val="both"/>
        <w:rPr>
          <w:rFonts w:asciiTheme="minorHAnsi" w:eastAsiaTheme="minorEastAsia" w:hAnsiTheme="minorHAnsi" w:cstheme="minorHAnsi"/>
        </w:rPr>
      </w:pPr>
      <w:r w:rsidRPr="00392ED3">
        <w:rPr>
          <w:rFonts w:asciiTheme="minorHAnsi" w:eastAsiaTheme="minorEastAsia" w:hAnsiTheme="minorHAnsi" w:cstheme="minorHAnsi"/>
        </w:rPr>
        <w:t xml:space="preserve">Peter Murray, </w:t>
      </w:r>
      <w:r w:rsidRPr="00392ED3">
        <w:rPr>
          <w:rFonts w:asciiTheme="minorHAnsi" w:eastAsiaTheme="minorEastAsia" w:hAnsiTheme="minorHAnsi" w:cstheme="minorHAnsi"/>
          <w:i/>
        </w:rPr>
        <w:t>The Architecture of the Italian Renaissance</w:t>
      </w:r>
      <w:r w:rsidRPr="00392ED3">
        <w:rPr>
          <w:rFonts w:asciiTheme="minorHAnsi" w:eastAsiaTheme="minorEastAsia" w:hAnsiTheme="minorHAnsi" w:cstheme="minorHAnsi"/>
        </w:rPr>
        <w:t>, Thames and Hudson, London, 1969 isbn 459884499009.</w:t>
      </w:r>
    </w:p>
    <w:p w14:paraId="474654C9" w14:textId="77777777" w:rsidR="002702ED" w:rsidRPr="00392ED3" w:rsidRDefault="003467E5" w:rsidP="003467E5">
      <w:pPr>
        <w:jc w:val="both"/>
        <w:rPr>
          <w:rFonts w:asciiTheme="minorHAnsi" w:hAnsiTheme="minorHAnsi" w:cstheme="minorHAnsi"/>
        </w:rPr>
      </w:pPr>
      <w:r w:rsidRPr="00392ED3">
        <w:rPr>
          <w:rFonts w:asciiTheme="minorHAnsi" w:eastAsiaTheme="minorEastAsia" w:hAnsiTheme="minorHAnsi" w:cstheme="minorHAnsi"/>
        </w:rPr>
        <w:t xml:space="preserve">       Italo Calvino, </w:t>
      </w:r>
      <w:r w:rsidRPr="00392ED3">
        <w:rPr>
          <w:rFonts w:asciiTheme="minorHAnsi" w:eastAsiaTheme="minorEastAsia" w:hAnsiTheme="minorHAnsi" w:cstheme="minorHAnsi"/>
          <w:i/>
        </w:rPr>
        <w:t>Invisible Cities</w:t>
      </w:r>
      <w:r w:rsidRPr="00392ED3">
        <w:rPr>
          <w:rFonts w:asciiTheme="minorHAnsi" w:eastAsiaTheme="minorEastAsia" w:hAnsiTheme="minorHAnsi" w:cstheme="minorHAnsi"/>
        </w:rPr>
        <w:t>, Harcourt, Toronto, 1974, isbn: 789996642441109.</w:t>
      </w:r>
    </w:p>
    <w:p w14:paraId="702F8AA5" w14:textId="77777777" w:rsidR="002702ED" w:rsidRPr="00392ED3" w:rsidRDefault="002702ED" w:rsidP="002702ED">
      <w:pPr>
        <w:jc w:val="both"/>
        <w:rPr>
          <w:rFonts w:asciiTheme="minorHAnsi" w:hAnsiTheme="minorHAnsi" w:cstheme="minorHAnsi"/>
          <w:b/>
        </w:rPr>
      </w:pPr>
    </w:p>
    <w:p w14:paraId="6AE6BDCC" w14:textId="77777777" w:rsidR="003467E5" w:rsidRPr="00392ED3" w:rsidRDefault="003467E5" w:rsidP="002702ED">
      <w:pPr>
        <w:jc w:val="both"/>
        <w:rPr>
          <w:rFonts w:asciiTheme="minorHAnsi" w:hAnsiTheme="minorHAnsi" w:cstheme="minorHAnsi"/>
          <w:b/>
        </w:rPr>
      </w:pPr>
    </w:p>
    <w:p w14:paraId="310C1DA4" w14:textId="77777777" w:rsidR="002702ED" w:rsidRPr="00392ED3" w:rsidRDefault="002702ED" w:rsidP="002702ED">
      <w:pPr>
        <w:jc w:val="both"/>
        <w:rPr>
          <w:rFonts w:asciiTheme="minorHAnsi" w:hAnsiTheme="minorHAnsi" w:cstheme="minorHAnsi"/>
          <w:b/>
        </w:rPr>
      </w:pPr>
      <w:r w:rsidRPr="00392ED3">
        <w:rPr>
          <w:rFonts w:asciiTheme="minorHAnsi" w:hAnsiTheme="minorHAnsi" w:cstheme="minorHAnsi"/>
          <w:b/>
        </w:rPr>
        <w:t>Grade Distribution (see “Explanatory Notes”):</w:t>
      </w:r>
    </w:p>
    <w:tbl>
      <w:tblPr>
        <w:tblW w:w="9307" w:type="dxa"/>
        <w:jc w:val="center"/>
        <w:tblLook w:val="04A0" w:firstRow="1" w:lastRow="0" w:firstColumn="1" w:lastColumn="0" w:noHBand="0" w:noVBand="1"/>
      </w:tblPr>
      <w:tblGrid>
        <w:gridCol w:w="3583"/>
        <w:gridCol w:w="3388"/>
        <w:gridCol w:w="2336"/>
      </w:tblGrid>
      <w:tr w:rsidR="00022BFE" w:rsidRPr="00AD44E3" w14:paraId="0793C9E9" w14:textId="77777777" w:rsidTr="00BA08BF">
        <w:trPr>
          <w:trHeight w:val="458"/>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C215" w14:textId="77777777" w:rsidR="00022BFE" w:rsidRPr="00AD44E3" w:rsidRDefault="00022BFE" w:rsidP="00BA08BF">
            <w:pPr>
              <w:jc w:val="center"/>
              <w:rPr>
                <w:rFonts w:asciiTheme="minorHAnsi" w:hAnsiTheme="minorHAnsi" w:cs="Arial"/>
                <w:b/>
                <w:color w:val="000000"/>
              </w:rPr>
            </w:pPr>
            <w:r w:rsidRPr="00AD44E3">
              <w:rPr>
                <w:rFonts w:asciiTheme="minorHAnsi" w:hAnsiTheme="minorHAnsi" w:cs="Arial"/>
                <w:b/>
                <w:color w:val="000000"/>
              </w:rPr>
              <w:t>Component</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A7AF7" w14:textId="77777777" w:rsidR="00022BFE" w:rsidRPr="00AD44E3" w:rsidRDefault="00022BFE" w:rsidP="00BA08BF">
            <w:pPr>
              <w:jc w:val="center"/>
              <w:rPr>
                <w:rFonts w:asciiTheme="minorHAnsi" w:hAnsiTheme="minorHAnsi" w:cs="Arial"/>
                <w:b/>
                <w:color w:val="000000"/>
              </w:rPr>
            </w:pPr>
            <w:r w:rsidRPr="00AD44E3">
              <w:rPr>
                <w:rFonts w:asciiTheme="minorHAnsi" w:hAnsiTheme="minorHAnsi" w:cs="Arial"/>
                <w:b/>
                <w:color w:val="000000"/>
              </w:rPr>
              <w:t>Weighting</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3FAE" w14:textId="77777777" w:rsidR="00022BFE" w:rsidRPr="00AD44E3" w:rsidRDefault="00022BFE" w:rsidP="00BA08BF">
            <w:pPr>
              <w:jc w:val="center"/>
              <w:rPr>
                <w:rFonts w:asciiTheme="minorHAnsi" w:hAnsiTheme="minorHAnsi" w:cs="Arial"/>
                <w:b/>
                <w:color w:val="000000"/>
              </w:rPr>
            </w:pPr>
            <w:r w:rsidRPr="00AD44E3">
              <w:rPr>
                <w:rFonts w:asciiTheme="minorHAnsi" w:hAnsiTheme="minorHAnsi" w:cs="Arial"/>
                <w:b/>
                <w:color w:val="000000"/>
              </w:rPr>
              <w:t>Date</w:t>
            </w:r>
          </w:p>
        </w:tc>
      </w:tr>
      <w:tr w:rsidR="00022BFE" w:rsidRPr="00AD44E3" w14:paraId="6951680D" w14:textId="77777777" w:rsidTr="00BA08BF">
        <w:trPr>
          <w:trHeight w:val="62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59F00" w14:textId="77777777" w:rsidR="00022BFE" w:rsidRPr="00AD44E3" w:rsidRDefault="00022BFE" w:rsidP="00BA08BF">
            <w:pPr>
              <w:jc w:val="both"/>
              <w:rPr>
                <w:rFonts w:asciiTheme="minorHAnsi" w:hAnsiTheme="minorHAnsi" w:cs="Arial"/>
                <w:color w:val="000000" w:themeColor="text1"/>
              </w:rPr>
            </w:pPr>
            <w:r w:rsidRPr="00AD44E3">
              <w:rPr>
                <w:rFonts w:asciiTheme="minorHAnsi" w:hAnsiTheme="minorHAnsi" w:cs="Arial"/>
                <w:color w:val="000000" w:themeColor="text1"/>
              </w:rPr>
              <w:t>Class participation and workgroup participation</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1950D" w14:textId="77777777" w:rsidR="00022BFE" w:rsidRPr="00AD44E3" w:rsidRDefault="00022BFE" w:rsidP="00BA08BF">
            <w:pPr>
              <w:jc w:val="center"/>
              <w:rPr>
                <w:rFonts w:asciiTheme="minorHAnsi" w:hAnsiTheme="minorHAnsi" w:cs="Arial"/>
                <w:color w:val="000000" w:themeColor="text1"/>
              </w:rPr>
            </w:pPr>
            <w:r>
              <w:rPr>
                <w:rFonts w:asciiTheme="minorHAnsi" w:hAnsiTheme="minorHAnsi" w:cs="Arial"/>
                <w:color w:val="000000" w:themeColor="text1"/>
              </w:rPr>
              <w:t>10</w:t>
            </w:r>
            <w:r w:rsidRPr="00AD44E3">
              <w:rPr>
                <w:rFonts w:asciiTheme="minorHAnsi" w:hAnsiTheme="minorHAnsi" w:cs="Arial"/>
                <w:color w:val="000000" w:themeColor="text1"/>
              </w:rPr>
              <w:t>%</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FC339" w14:textId="77777777" w:rsidR="00022BFE" w:rsidRPr="00AD44E3" w:rsidRDefault="00022BFE" w:rsidP="00BA08BF">
            <w:pPr>
              <w:jc w:val="both"/>
              <w:rPr>
                <w:rFonts w:asciiTheme="minorHAnsi" w:hAnsiTheme="minorHAnsi" w:cs="Arial"/>
                <w:color w:val="000000" w:themeColor="text1"/>
              </w:rPr>
            </w:pPr>
            <w:r w:rsidRPr="00AD44E3">
              <w:rPr>
                <w:rFonts w:asciiTheme="minorHAnsi" w:hAnsiTheme="minorHAnsi" w:cs="Arial"/>
                <w:color w:val="000000" w:themeColor="text1"/>
              </w:rPr>
              <w:t>Full term</w:t>
            </w:r>
          </w:p>
        </w:tc>
      </w:tr>
      <w:tr w:rsidR="00022BFE" w:rsidRPr="00AD44E3" w14:paraId="069B4962" w14:textId="77777777" w:rsidTr="00BA08BF">
        <w:trPr>
          <w:trHeight w:val="44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1AEC9" w14:textId="77777777" w:rsidR="00022BFE" w:rsidRPr="00AD44E3" w:rsidRDefault="00022BFE" w:rsidP="00BA08BF">
            <w:pPr>
              <w:jc w:val="both"/>
              <w:rPr>
                <w:rFonts w:asciiTheme="minorHAnsi" w:hAnsiTheme="minorHAnsi" w:cs="Arial"/>
                <w:color w:val="000000" w:themeColor="text1"/>
              </w:rPr>
            </w:pPr>
            <w:r>
              <w:rPr>
                <w:rFonts w:asciiTheme="minorHAnsi" w:hAnsiTheme="minorHAnsi" w:cs="Arial"/>
                <w:color w:val="000000" w:themeColor="text1"/>
              </w:rPr>
              <w:t>Midterm exam</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3CB9" w14:textId="77777777" w:rsidR="00022BFE" w:rsidRPr="00AD44E3" w:rsidRDefault="00022BFE" w:rsidP="00BA08BF">
            <w:pPr>
              <w:jc w:val="center"/>
              <w:rPr>
                <w:rFonts w:asciiTheme="minorHAnsi" w:hAnsiTheme="minorHAnsi" w:cs="Arial"/>
                <w:color w:val="000000" w:themeColor="text1"/>
              </w:rPr>
            </w:pPr>
            <w:r>
              <w:rPr>
                <w:rFonts w:asciiTheme="minorHAnsi" w:hAnsiTheme="minorHAnsi" w:cs="Arial"/>
                <w:color w:val="000000" w:themeColor="text1"/>
              </w:rPr>
              <w:t>30%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47AC" w14:textId="77777777" w:rsidR="00022BFE" w:rsidRPr="00AD44E3" w:rsidRDefault="00022BFE" w:rsidP="00BA08BF">
            <w:pPr>
              <w:jc w:val="both"/>
              <w:rPr>
                <w:rFonts w:asciiTheme="minorHAnsi" w:hAnsiTheme="minorHAnsi" w:cs="Arial"/>
                <w:color w:val="000000" w:themeColor="text1"/>
              </w:rPr>
            </w:pPr>
            <w:r>
              <w:rPr>
                <w:rFonts w:asciiTheme="minorHAnsi" w:hAnsiTheme="minorHAnsi" w:cs="Arial"/>
                <w:color w:val="000000" w:themeColor="text1"/>
              </w:rPr>
              <w:t>13</w:t>
            </w:r>
            <w:r w:rsidRPr="00AD44E3">
              <w:rPr>
                <w:rFonts w:asciiTheme="minorHAnsi" w:hAnsiTheme="minorHAnsi" w:cs="Arial"/>
                <w:color w:val="000000" w:themeColor="text1"/>
              </w:rPr>
              <w:t xml:space="preserve"> February </w:t>
            </w:r>
          </w:p>
        </w:tc>
      </w:tr>
      <w:tr w:rsidR="00022BFE" w:rsidRPr="00AD44E3" w14:paraId="2EA8384E" w14:textId="77777777" w:rsidTr="00BA08BF">
        <w:trPr>
          <w:trHeight w:val="44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AFB6A" w14:textId="77777777" w:rsidR="00022BFE" w:rsidRPr="00AD44E3" w:rsidRDefault="00022BFE" w:rsidP="00BA08BF">
            <w:pPr>
              <w:jc w:val="both"/>
              <w:rPr>
                <w:rFonts w:asciiTheme="minorHAnsi" w:hAnsiTheme="minorHAnsi" w:cs="Arial"/>
                <w:color w:val="000000" w:themeColor="text1"/>
              </w:rPr>
            </w:pPr>
            <w:r>
              <w:rPr>
                <w:rFonts w:asciiTheme="minorHAnsi" w:hAnsiTheme="minorHAnsi" w:cs="Arial"/>
                <w:color w:val="000000" w:themeColor="text1"/>
              </w:rPr>
              <w:t>Oral presentation</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B792" w14:textId="77777777" w:rsidR="00022BFE" w:rsidRPr="00AD44E3" w:rsidRDefault="00022BFE" w:rsidP="00BA08BF">
            <w:pPr>
              <w:jc w:val="center"/>
              <w:rPr>
                <w:rFonts w:asciiTheme="minorHAnsi" w:hAnsiTheme="minorHAnsi" w:cs="Arial"/>
                <w:color w:val="000000" w:themeColor="text1"/>
              </w:rPr>
            </w:pPr>
            <w:r>
              <w:rPr>
                <w:rFonts w:asciiTheme="minorHAnsi" w:hAnsiTheme="minorHAnsi" w:cs="Arial"/>
                <w:color w:val="000000" w:themeColor="text1"/>
              </w:rPr>
              <w:t>20%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E405E" w14:textId="77777777" w:rsidR="00022BFE" w:rsidRPr="00AD44E3" w:rsidRDefault="00022BFE" w:rsidP="00BA08BF">
            <w:pPr>
              <w:jc w:val="both"/>
              <w:rPr>
                <w:rFonts w:asciiTheme="minorHAnsi" w:hAnsiTheme="minorHAnsi" w:cs="Arial"/>
                <w:color w:val="000000" w:themeColor="text1"/>
              </w:rPr>
            </w:pPr>
            <w:r>
              <w:rPr>
                <w:rFonts w:asciiTheme="minorHAnsi" w:hAnsiTheme="minorHAnsi" w:cs="Arial"/>
                <w:color w:val="000000" w:themeColor="text1"/>
              </w:rPr>
              <w:t>11 March</w:t>
            </w:r>
          </w:p>
        </w:tc>
      </w:tr>
      <w:tr w:rsidR="00022BFE" w:rsidRPr="00AD44E3" w14:paraId="78CFA934" w14:textId="77777777" w:rsidTr="00BA08BF">
        <w:trPr>
          <w:trHeight w:val="53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4E03B" w14:textId="77777777" w:rsidR="00022BFE" w:rsidRPr="00AD44E3" w:rsidRDefault="00022BFE" w:rsidP="00BA08BF">
            <w:pPr>
              <w:jc w:val="both"/>
              <w:rPr>
                <w:rFonts w:asciiTheme="minorHAnsi" w:hAnsiTheme="minorHAnsi" w:cs="Arial"/>
                <w:color w:val="000000" w:themeColor="text1"/>
              </w:rPr>
            </w:pPr>
            <w:r w:rsidRPr="00AD44E3">
              <w:rPr>
                <w:rFonts w:asciiTheme="minorHAnsi" w:hAnsiTheme="minorHAnsi" w:cs="Arial"/>
                <w:color w:val="000000" w:themeColor="text1"/>
              </w:rPr>
              <w:t>Final exam</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AED62" w14:textId="77777777" w:rsidR="00022BFE" w:rsidRPr="00AD44E3" w:rsidRDefault="00022BFE" w:rsidP="00BA08BF">
            <w:pPr>
              <w:jc w:val="center"/>
              <w:rPr>
                <w:rFonts w:asciiTheme="minorHAnsi" w:hAnsiTheme="minorHAnsi" w:cs="Arial"/>
                <w:color w:val="000000" w:themeColor="text1"/>
              </w:rPr>
            </w:pPr>
            <w:r w:rsidRPr="00AD44E3">
              <w:rPr>
                <w:rFonts w:asciiTheme="minorHAnsi" w:hAnsiTheme="minorHAnsi" w:cs="Arial"/>
                <w:color w:val="000000" w:themeColor="text1"/>
              </w:rPr>
              <w:t>40%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19A0C" w14:textId="77777777" w:rsidR="00022BFE" w:rsidRPr="00AD44E3" w:rsidRDefault="00022BFE" w:rsidP="00BA08BF">
            <w:pPr>
              <w:jc w:val="both"/>
              <w:rPr>
                <w:rFonts w:asciiTheme="minorHAnsi" w:hAnsiTheme="minorHAnsi" w:cs="Arial"/>
                <w:color w:val="000000" w:themeColor="text1"/>
              </w:rPr>
            </w:pPr>
            <w:r w:rsidRPr="00AD44E3">
              <w:rPr>
                <w:rFonts w:asciiTheme="minorHAnsi" w:hAnsiTheme="minorHAnsi" w:cs="Arial"/>
                <w:color w:val="000000" w:themeColor="text1"/>
              </w:rPr>
              <w:t>1</w:t>
            </w:r>
            <w:r>
              <w:rPr>
                <w:rFonts w:asciiTheme="minorHAnsi" w:hAnsiTheme="minorHAnsi" w:cs="Arial"/>
                <w:color w:val="000000" w:themeColor="text1"/>
              </w:rPr>
              <w:t>8</w:t>
            </w:r>
            <w:r w:rsidRPr="00AD44E3">
              <w:rPr>
                <w:rFonts w:asciiTheme="minorHAnsi" w:hAnsiTheme="minorHAnsi" w:cs="Arial"/>
                <w:color w:val="000000" w:themeColor="text1"/>
              </w:rPr>
              <w:t xml:space="preserve"> March</w:t>
            </w:r>
          </w:p>
        </w:tc>
      </w:tr>
    </w:tbl>
    <w:p w14:paraId="271729C3" w14:textId="3839B5E0" w:rsidR="00022BFE" w:rsidRDefault="00022BFE" w:rsidP="002702ED">
      <w:pPr>
        <w:jc w:val="both"/>
        <w:rPr>
          <w:rFonts w:asciiTheme="minorHAnsi" w:hAnsiTheme="minorHAnsi" w:cstheme="minorHAnsi"/>
          <w:b/>
        </w:rPr>
      </w:pPr>
    </w:p>
    <w:p w14:paraId="190331C3" w14:textId="77777777" w:rsidR="00022BFE" w:rsidRPr="00392ED3" w:rsidRDefault="00022BFE" w:rsidP="002702ED">
      <w:pPr>
        <w:jc w:val="both"/>
        <w:rPr>
          <w:rFonts w:asciiTheme="minorHAnsi" w:hAnsiTheme="minorHAnsi" w:cstheme="minorHAnsi"/>
          <w:b/>
        </w:rPr>
      </w:pPr>
    </w:p>
    <w:p w14:paraId="50EB3DC2" w14:textId="77777777" w:rsidR="002702ED" w:rsidRPr="00392ED3" w:rsidRDefault="002702ED" w:rsidP="002702ED">
      <w:pPr>
        <w:jc w:val="both"/>
        <w:rPr>
          <w:rFonts w:asciiTheme="minorHAnsi" w:hAnsiTheme="minorHAnsi" w:cstheme="minorHAnsi"/>
          <w:b/>
        </w:rPr>
      </w:pPr>
      <w:r w:rsidRPr="00392ED3">
        <w:rPr>
          <w:rFonts w:asciiTheme="minorHAnsi" w:hAnsiTheme="minorHAnsi" w:cstheme="minorHAnsi"/>
          <w:b/>
        </w:rPr>
        <w:t>Explanatory Notes on Assignments:</w:t>
      </w:r>
    </w:p>
    <w:p w14:paraId="6BAD1517"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rPr>
        <w:tab/>
      </w:r>
      <w:sdt>
        <w:sdtPr>
          <w:rPr>
            <w:rFonts w:asciiTheme="minorHAnsi" w:hAnsiTheme="minorHAnsi" w:cstheme="minorHAnsi"/>
          </w:rPr>
          <w:id w:val="10705850"/>
          <w:placeholder>
            <w:docPart w:val="0DB31B40C6E84577BB4A96E8249900BF"/>
          </w:placeholder>
        </w:sdtPr>
        <w:sdtEndPr/>
        <w:sdtContent>
          <w:sdt>
            <w:sdtPr>
              <w:rPr>
                <w:rFonts w:asciiTheme="minorHAnsi" w:hAnsiTheme="minorHAnsi" w:cstheme="minorHAnsi"/>
              </w:rPr>
              <w:id w:val="492144798"/>
              <w:placeholder>
                <w:docPart w:val="614F2A343038F9468F77AD7DCB67BC1E"/>
              </w:placeholder>
            </w:sdtPr>
            <w:sdtEndPr/>
            <w:sdtContent>
              <w:sdt>
                <w:sdtPr>
                  <w:rPr>
                    <w:rFonts w:asciiTheme="minorHAnsi" w:hAnsiTheme="minorHAnsi" w:cstheme="minorHAnsi"/>
                  </w:rPr>
                  <w:id w:val="-1762444206"/>
                  <w:placeholder>
                    <w:docPart w:val="63A825D464D997478C781A84D936B444"/>
                  </w:placeholder>
                </w:sdtPr>
                <w:sdtEndPr/>
                <w:sdtContent>
                  <w:r w:rsidR="004B6BE3" w:rsidRPr="00392ED3">
                    <w:rPr>
                      <w:rFonts w:asciiTheme="minorHAnsi" w:hAnsiTheme="minorHAnsi" w:cstheme="minorHAnsi"/>
                    </w:rPr>
                    <w:t>The mid-term and the final exam consist of questions on topics treated in the lessons, trips, and readings. The questions concern two kinds of answers: the ones that identify specific items and the ones that have to be developed as brief essay style answers. The presentations consist into an explanation of a topic treated in class, trips, or readings previously agreed with the teacher. The exams and the presentations will take place in the classroom.</w:t>
                  </w:r>
                </w:sdtContent>
              </w:sdt>
            </w:sdtContent>
          </w:sdt>
          <w:r w:rsidR="004B6BE3" w:rsidRPr="00392ED3">
            <w:rPr>
              <w:rFonts w:asciiTheme="minorHAnsi" w:hAnsiTheme="minorHAnsi" w:cstheme="minorHAnsi"/>
            </w:rPr>
            <w:t xml:space="preserve">  </w:t>
          </w:r>
        </w:sdtContent>
      </w:sdt>
    </w:p>
    <w:p w14:paraId="6A0EF67C" w14:textId="77777777" w:rsidR="002702ED" w:rsidRPr="00392ED3" w:rsidRDefault="002702ED" w:rsidP="002702ED">
      <w:pPr>
        <w:jc w:val="both"/>
        <w:rPr>
          <w:rFonts w:asciiTheme="minorHAnsi" w:hAnsiTheme="minorHAnsi" w:cstheme="minorHAnsi"/>
          <w:b/>
        </w:rPr>
      </w:pPr>
    </w:p>
    <w:p w14:paraId="5B12D8E0" w14:textId="77777777" w:rsidR="002702ED" w:rsidRPr="00392ED3" w:rsidRDefault="002702ED" w:rsidP="002702ED">
      <w:pPr>
        <w:jc w:val="both"/>
        <w:rPr>
          <w:rFonts w:asciiTheme="minorHAnsi" w:hAnsiTheme="minorHAnsi" w:cstheme="minorHAnsi"/>
        </w:rPr>
      </w:pPr>
      <w:r w:rsidRPr="00392ED3">
        <w:rPr>
          <w:rFonts w:asciiTheme="minorHAnsi" w:hAnsiTheme="minorHAnsi" w:cstheme="minorHAnsi"/>
          <w:b/>
        </w:rPr>
        <w:t>Course-based Ethics Approval</w:t>
      </w:r>
      <w:r w:rsidRPr="00392ED3">
        <w:rPr>
          <w:rFonts w:asciiTheme="minorHAnsi" w:hAnsiTheme="minorHAnsi" w:cstheme="minorHAnsi"/>
          <w:b/>
          <w:i/>
        </w:rPr>
        <w:t xml:space="preserve"> </w:t>
      </w:r>
      <w:r w:rsidRPr="00392ED3">
        <w:rPr>
          <w:rFonts w:asciiTheme="minorHAnsi" w:hAnsiTheme="minorHAnsi" w:cstheme="minorHAnsi"/>
        </w:rPr>
        <w:t>in place regarding all research projects that involve human testing, questionnaires, etc?</w:t>
      </w:r>
    </w:p>
    <w:p w14:paraId="7D16DD71" w14:textId="77777777" w:rsidR="002702ED" w:rsidRPr="00392ED3" w:rsidRDefault="002702ED" w:rsidP="002702ED">
      <w:pPr>
        <w:ind w:firstLine="720"/>
        <w:jc w:val="both"/>
        <w:rPr>
          <w:rFonts w:asciiTheme="minorHAnsi" w:hAnsiTheme="minorHAnsi" w:cstheme="minorHAnsi"/>
        </w:rPr>
      </w:pPr>
      <w:r w:rsidRPr="00392ED3">
        <w:rPr>
          <w:rFonts w:asciiTheme="minorHAnsi" w:hAnsiTheme="minorHAnsi" w:cstheme="minorHAnsi"/>
        </w:rPr>
        <w:fldChar w:fldCharType="begin">
          <w:ffData>
            <w:name w:val="Check1"/>
            <w:enabled/>
            <w:calcOnExit w:val="0"/>
            <w:checkBox>
              <w:sizeAuto/>
              <w:default w:val="0"/>
            </w:checkBox>
          </w:ffData>
        </w:fldChar>
      </w:r>
      <w:bookmarkStart w:id="2" w:name="Check1"/>
      <w:r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Pr="00392ED3">
        <w:rPr>
          <w:rFonts w:asciiTheme="minorHAnsi" w:hAnsiTheme="minorHAnsi" w:cstheme="minorHAnsi"/>
        </w:rPr>
        <w:fldChar w:fldCharType="end"/>
      </w:r>
      <w:bookmarkEnd w:id="2"/>
      <w:r w:rsidRPr="00392ED3">
        <w:rPr>
          <w:rFonts w:asciiTheme="minorHAnsi" w:hAnsiTheme="minorHAnsi" w:cstheme="minorHAnsi"/>
        </w:rPr>
        <w:t xml:space="preserve"> Yes</w:t>
      </w:r>
      <w:r w:rsidRPr="00392ED3">
        <w:rPr>
          <w:rFonts w:asciiTheme="minorHAnsi" w:hAnsiTheme="minorHAnsi" w:cstheme="minorHAnsi"/>
        </w:rPr>
        <w:tab/>
      </w:r>
      <w:r w:rsidRPr="00392ED3">
        <w:rPr>
          <w:rFonts w:asciiTheme="minorHAnsi" w:hAnsiTheme="minorHAnsi" w:cstheme="minorHAnsi"/>
        </w:rPr>
        <w:tab/>
      </w:r>
      <w:r w:rsidR="00532913" w:rsidRPr="00392ED3">
        <w:rPr>
          <w:rFonts w:asciiTheme="minorHAnsi" w:hAnsiTheme="minorHAnsi" w:cstheme="minorHAnsi"/>
        </w:rPr>
        <w:fldChar w:fldCharType="begin">
          <w:ffData>
            <w:name w:val="Check2"/>
            <w:enabled/>
            <w:calcOnExit w:val="0"/>
            <w:checkBox>
              <w:sizeAuto/>
              <w:default w:val="1"/>
            </w:checkBox>
          </w:ffData>
        </w:fldChar>
      </w:r>
      <w:bookmarkStart w:id="3" w:name="Check2"/>
      <w:r w:rsidR="00532913"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00532913" w:rsidRPr="00392ED3">
        <w:rPr>
          <w:rFonts w:asciiTheme="minorHAnsi" w:hAnsiTheme="minorHAnsi" w:cstheme="minorHAnsi"/>
        </w:rPr>
        <w:fldChar w:fldCharType="end"/>
      </w:r>
      <w:bookmarkEnd w:id="3"/>
      <w:r w:rsidRPr="00392ED3">
        <w:rPr>
          <w:rFonts w:asciiTheme="minorHAnsi" w:hAnsiTheme="minorHAnsi" w:cstheme="minorHAnsi"/>
        </w:rPr>
        <w:t xml:space="preserve"> No, not needed.  No such projects approved.</w:t>
      </w:r>
    </w:p>
    <w:p w14:paraId="713A309C" w14:textId="77777777" w:rsidR="002702ED" w:rsidRPr="00392ED3" w:rsidRDefault="002702ED" w:rsidP="002702ED">
      <w:pPr>
        <w:ind w:firstLine="720"/>
        <w:jc w:val="both"/>
        <w:rPr>
          <w:rFonts w:asciiTheme="minorHAnsi" w:hAnsiTheme="minorHAnsi" w:cstheme="minorHAnsi"/>
        </w:rPr>
      </w:pPr>
      <w:r w:rsidRPr="00392ED3">
        <w:rPr>
          <w:rFonts w:asciiTheme="minorHAnsi" w:hAnsiTheme="minorHAnsi" w:cstheme="minorHAnsi"/>
        </w:rPr>
        <w:cr/>
      </w:r>
      <w:r w:rsidRPr="00392ED3">
        <w:rPr>
          <w:rFonts w:asciiTheme="minorHAnsi" w:hAnsiTheme="minorHAnsi" w:cstheme="minorHAnsi"/>
          <w:b/>
        </w:rPr>
        <w:t xml:space="preserve">Community Service-Learning </w:t>
      </w:r>
      <w:r w:rsidRPr="00392ED3">
        <w:rPr>
          <w:rFonts w:asciiTheme="minorHAnsi" w:hAnsiTheme="minorHAnsi" w:cstheme="minorHAnsi"/>
        </w:rPr>
        <w:t>component</w:t>
      </w:r>
      <w:r w:rsidRPr="00392ED3">
        <w:rPr>
          <w:rFonts w:asciiTheme="minorHAnsi" w:hAnsiTheme="minorHAnsi" w:cstheme="minorHAnsi"/>
        </w:rPr>
        <w:cr/>
      </w:r>
      <w:r w:rsidRPr="00392ED3">
        <w:rPr>
          <w:rFonts w:asciiTheme="minorHAnsi" w:hAnsiTheme="minorHAnsi" w:cstheme="minorHAnsi"/>
        </w:rPr>
        <w:tab/>
      </w:r>
      <w:r w:rsidRPr="00392ED3">
        <w:rPr>
          <w:rFonts w:asciiTheme="minorHAnsi" w:hAnsiTheme="minorHAnsi" w:cstheme="minorHAnsi"/>
        </w:rPr>
        <w:fldChar w:fldCharType="begin">
          <w:ffData>
            <w:name w:val="Check3"/>
            <w:enabled/>
            <w:calcOnExit w:val="0"/>
            <w:checkBox>
              <w:sizeAuto/>
              <w:default w:val="0"/>
            </w:checkBox>
          </w:ffData>
        </w:fldChar>
      </w:r>
      <w:bookmarkStart w:id="4" w:name="Check3"/>
      <w:r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Pr="00392ED3">
        <w:rPr>
          <w:rFonts w:asciiTheme="minorHAnsi" w:hAnsiTheme="minorHAnsi" w:cstheme="minorHAnsi"/>
        </w:rPr>
        <w:fldChar w:fldCharType="end"/>
      </w:r>
      <w:bookmarkEnd w:id="4"/>
      <w:r w:rsidRPr="00392ED3">
        <w:rPr>
          <w:rFonts w:asciiTheme="minorHAnsi" w:hAnsiTheme="minorHAnsi" w:cstheme="minorHAnsi"/>
        </w:rPr>
        <w:t xml:space="preserve"> Required</w:t>
      </w:r>
      <w:r w:rsidRPr="00392ED3">
        <w:rPr>
          <w:rFonts w:asciiTheme="minorHAnsi" w:hAnsiTheme="minorHAnsi" w:cstheme="minorHAnsi"/>
        </w:rPr>
        <w:tab/>
      </w:r>
      <w:r w:rsidRPr="00392ED3">
        <w:rPr>
          <w:rFonts w:asciiTheme="minorHAnsi" w:hAnsiTheme="minorHAnsi" w:cstheme="minorHAnsi"/>
        </w:rPr>
        <w:fldChar w:fldCharType="begin">
          <w:ffData>
            <w:name w:val="Check4"/>
            <w:enabled/>
            <w:calcOnExit w:val="0"/>
            <w:checkBox>
              <w:sizeAuto/>
              <w:default w:val="0"/>
            </w:checkBox>
          </w:ffData>
        </w:fldChar>
      </w:r>
      <w:bookmarkStart w:id="5" w:name="Check4"/>
      <w:r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Pr="00392ED3">
        <w:rPr>
          <w:rFonts w:asciiTheme="minorHAnsi" w:hAnsiTheme="minorHAnsi" w:cstheme="minorHAnsi"/>
        </w:rPr>
        <w:fldChar w:fldCharType="end"/>
      </w:r>
      <w:bookmarkEnd w:id="5"/>
      <w:r w:rsidRPr="00392ED3">
        <w:rPr>
          <w:rFonts w:asciiTheme="minorHAnsi" w:hAnsiTheme="minorHAnsi" w:cstheme="minorHAnsi"/>
        </w:rPr>
        <w:t xml:space="preserve"> Optional</w:t>
      </w:r>
      <w:r w:rsidRPr="00392ED3">
        <w:rPr>
          <w:rFonts w:asciiTheme="minorHAnsi" w:hAnsiTheme="minorHAnsi" w:cstheme="minorHAnsi"/>
        </w:rPr>
        <w:tab/>
      </w:r>
      <w:r w:rsidR="00532913" w:rsidRPr="00392ED3">
        <w:rPr>
          <w:rFonts w:asciiTheme="minorHAnsi" w:hAnsiTheme="minorHAnsi" w:cstheme="minorHAnsi"/>
        </w:rPr>
        <w:fldChar w:fldCharType="begin">
          <w:ffData>
            <w:name w:val="Check5"/>
            <w:enabled/>
            <w:calcOnExit w:val="0"/>
            <w:checkBox>
              <w:sizeAuto/>
              <w:default w:val="1"/>
            </w:checkBox>
          </w:ffData>
        </w:fldChar>
      </w:r>
      <w:bookmarkStart w:id="6" w:name="Check5"/>
      <w:r w:rsidR="00532913"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00532913" w:rsidRPr="00392ED3">
        <w:rPr>
          <w:rFonts w:asciiTheme="minorHAnsi" w:hAnsiTheme="minorHAnsi" w:cstheme="minorHAnsi"/>
        </w:rPr>
        <w:fldChar w:fldCharType="end"/>
      </w:r>
      <w:bookmarkEnd w:id="6"/>
      <w:r w:rsidRPr="00392ED3">
        <w:rPr>
          <w:rFonts w:asciiTheme="minorHAnsi" w:hAnsiTheme="minorHAnsi" w:cstheme="minorHAnsi"/>
        </w:rPr>
        <w:t xml:space="preserve"> N/A</w:t>
      </w:r>
    </w:p>
    <w:p w14:paraId="6067B48D" w14:textId="1F25692C" w:rsidR="002702ED" w:rsidRPr="00392ED3" w:rsidRDefault="002702ED" w:rsidP="002702ED">
      <w:pPr>
        <w:jc w:val="both"/>
        <w:rPr>
          <w:rFonts w:asciiTheme="minorHAnsi" w:hAnsiTheme="minorHAnsi" w:cstheme="minorHAnsi"/>
        </w:rPr>
      </w:pPr>
      <w:r w:rsidRPr="00392ED3">
        <w:rPr>
          <w:rFonts w:asciiTheme="minorHAnsi" w:hAnsiTheme="minorHAnsi" w:cstheme="minorHAnsi"/>
          <w:b/>
        </w:rPr>
        <w:lastRenderedPageBreak/>
        <w:t>Past or Representative Evaluative Course Material Available</w:t>
      </w:r>
    </w:p>
    <w:p w14:paraId="05866403"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rPr>
        <w:t xml:space="preserve"> </w:t>
      </w:r>
      <w:r w:rsidR="00532913" w:rsidRPr="00392ED3">
        <w:rPr>
          <w:rFonts w:asciiTheme="minorHAnsi" w:hAnsiTheme="minorHAnsi" w:cstheme="minorHAnsi"/>
        </w:rPr>
        <w:fldChar w:fldCharType="begin">
          <w:ffData>
            <w:name w:val="Check8"/>
            <w:enabled/>
            <w:calcOnExit w:val="0"/>
            <w:checkBox>
              <w:sizeAuto/>
              <w:default w:val="0"/>
            </w:checkBox>
          </w:ffData>
        </w:fldChar>
      </w:r>
      <w:bookmarkStart w:id="7" w:name="Check8"/>
      <w:r w:rsidR="00532913"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00532913" w:rsidRPr="00392ED3">
        <w:rPr>
          <w:rFonts w:asciiTheme="minorHAnsi" w:hAnsiTheme="minorHAnsi" w:cstheme="minorHAnsi"/>
        </w:rPr>
        <w:fldChar w:fldCharType="end"/>
      </w:r>
      <w:bookmarkEnd w:id="7"/>
      <w:r w:rsidRPr="00392ED3">
        <w:rPr>
          <w:rFonts w:asciiTheme="minorHAnsi" w:hAnsiTheme="minorHAnsi" w:cstheme="minorHAnsi"/>
        </w:rPr>
        <w:t xml:space="preserve"> Exam registry – Students’ Union</w:t>
      </w:r>
    </w:p>
    <w:p w14:paraId="0FB771F4"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rPr>
        <w:t xml:space="preserve">      http://www.su.ualberta.ca/services/infolink/exam/</w:t>
      </w:r>
    </w:p>
    <w:p w14:paraId="0B9B4D39" w14:textId="77777777" w:rsidR="002702ED" w:rsidRPr="00392ED3" w:rsidRDefault="002702ED" w:rsidP="002702ED">
      <w:pPr>
        <w:jc w:val="both"/>
        <w:rPr>
          <w:rFonts w:asciiTheme="minorHAnsi" w:hAnsiTheme="minorHAnsi" w:cstheme="minorHAnsi"/>
        </w:rPr>
      </w:pPr>
      <w:r w:rsidRPr="00392ED3">
        <w:rPr>
          <w:rFonts w:asciiTheme="minorHAnsi" w:hAnsiTheme="minorHAnsi" w:cstheme="minorHAnsi"/>
        </w:rPr>
        <w:tab/>
        <w:t xml:space="preserve"> </w:t>
      </w:r>
      <w:r w:rsidRPr="00392ED3">
        <w:rPr>
          <w:rFonts w:asciiTheme="minorHAnsi" w:hAnsiTheme="minorHAnsi" w:cstheme="minorHAnsi"/>
        </w:rPr>
        <w:fldChar w:fldCharType="begin">
          <w:ffData>
            <w:name w:val="Check9"/>
            <w:enabled/>
            <w:calcOnExit w:val="0"/>
            <w:checkBox>
              <w:sizeAuto/>
              <w:default w:val="0"/>
            </w:checkBox>
          </w:ffData>
        </w:fldChar>
      </w:r>
      <w:bookmarkStart w:id="8" w:name="Check9"/>
      <w:r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Pr="00392ED3">
        <w:rPr>
          <w:rFonts w:asciiTheme="minorHAnsi" w:hAnsiTheme="minorHAnsi" w:cstheme="minorHAnsi"/>
        </w:rPr>
        <w:fldChar w:fldCharType="end"/>
      </w:r>
      <w:bookmarkEnd w:id="8"/>
      <w:r w:rsidRPr="00392ED3">
        <w:rPr>
          <w:rFonts w:asciiTheme="minorHAnsi" w:hAnsiTheme="minorHAnsi" w:cstheme="minorHAnsi"/>
        </w:rPr>
        <w:t xml:space="preserve"> See explanations below </w:t>
      </w:r>
      <w:r w:rsidRPr="00392ED3">
        <w:rPr>
          <w:rFonts w:asciiTheme="minorHAnsi" w:hAnsiTheme="minorHAnsi" w:cstheme="minorHAnsi"/>
        </w:rPr>
        <w:cr/>
      </w:r>
      <w:r w:rsidRPr="00392ED3">
        <w:rPr>
          <w:rFonts w:asciiTheme="minorHAnsi" w:hAnsiTheme="minorHAnsi" w:cstheme="minorHAnsi"/>
        </w:rPr>
        <w:tab/>
        <w:t xml:space="preserve"> </w:t>
      </w:r>
      <w:r w:rsidRPr="00392ED3">
        <w:rPr>
          <w:rFonts w:asciiTheme="minorHAnsi" w:hAnsiTheme="minorHAnsi" w:cstheme="minorHAnsi"/>
        </w:rPr>
        <w:fldChar w:fldCharType="begin">
          <w:ffData>
            <w:name w:val="Check10"/>
            <w:enabled/>
            <w:calcOnExit w:val="0"/>
            <w:checkBox>
              <w:sizeAuto/>
              <w:default w:val="0"/>
            </w:checkBox>
          </w:ffData>
        </w:fldChar>
      </w:r>
      <w:bookmarkStart w:id="9" w:name="Check10"/>
      <w:r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Pr="00392ED3">
        <w:rPr>
          <w:rFonts w:asciiTheme="minorHAnsi" w:hAnsiTheme="minorHAnsi" w:cstheme="minorHAnsi"/>
        </w:rPr>
        <w:fldChar w:fldCharType="end"/>
      </w:r>
      <w:bookmarkEnd w:id="9"/>
      <w:r w:rsidRPr="00392ED3">
        <w:rPr>
          <w:rFonts w:asciiTheme="minorHAnsi" w:hAnsiTheme="minorHAnsi" w:cstheme="minorHAnsi"/>
        </w:rPr>
        <w:t xml:space="preserve"> Document distributed in class</w:t>
      </w:r>
      <w:r w:rsidRPr="00392ED3">
        <w:rPr>
          <w:rFonts w:asciiTheme="minorHAnsi" w:hAnsiTheme="minorHAnsi" w:cstheme="minorHAnsi"/>
        </w:rPr>
        <w:cr/>
      </w:r>
      <w:r w:rsidRPr="00392ED3">
        <w:rPr>
          <w:rFonts w:asciiTheme="minorHAnsi" w:hAnsiTheme="minorHAnsi" w:cstheme="minorHAnsi"/>
        </w:rPr>
        <w:tab/>
        <w:t xml:space="preserve"> </w:t>
      </w:r>
      <w:r w:rsidRPr="00392ED3">
        <w:rPr>
          <w:rFonts w:asciiTheme="minorHAnsi" w:hAnsiTheme="minorHAnsi" w:cstheme="minorHAnsi"/>
        </w:rPr>
        <w:fldChar w:fldCharType="begin">
          <w:ffData>
            <w:name w:val="Check11"/>
            <w:enabled/>
            <w:calcOnExit w:val="0"/>
            <w:checkBox>
              <w:sizeAuto/>
              <w:default w:val="0"/>
            </w:checkBox>
          </w:ffData>
        </w:fldChar>
      </w:r>
      <w:bookmarkStart w:id="10" w:name="Check11"/>
      <w:r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Pr="00392ED3">
        <w:rPr>
          <w:rFonts w:asciiTheme="minorHAnsi" w:hAnsiTheme="minorHAnsi" w:cstheme="minorHAnsi"/>
        </w:rPr>
        <w:fldChar w:fldCharType="end"/>
      </w:r>
      <w:bookmarkEnd w:id="10"/>
      <w:r w:rsidRPr="00392ED3">
        <w:rPr>
          <w:rFonts w:asciiTheme="minorHAnsi" w:hAnsiTheme="minorHAnsi" w:cstheme="minorHAnsi"/>
        </w:rPr>
        <w:t xml:space="preserve"> Other </w:t>
      </w:r>
      <w:r w:rsidRPr="00392ED3">
        <w:rPr>
          <w:rFonts w:asciiTheme="minorHAnsi" w:hAnsiTheme="minorHAnsi" w:cstheme="minorHAnsi"/>
          <w:i/>
        </w:rPr>
        <w:t>(please specify)</w:t>
      </w:r>
      <w:r w:rsidRPr="00392ED3">
        <w:rPr>
          <w:rFonts w:asciiTheme="minorHAnsi" w:hAnsiTheme="minorHAnsi" w:cstheme="minorHAnsi"/>
          <w:i/>
        </w:rPr>
        <w:cr/>
      </w:r>
      <w:r w:rsidRPr="00392ED3">
        <w:rPr>
          <w:rFonts w:asciiTheme="minorHAnsi" w:hAnsiTheme="minorHAnsi" w:cstheme="minorHAnsi"/>
        </w:rPr>
        <w:tab/>
        <w:t xml:space="preserve"> </w:t>
      </w:r>
      <w:r w:rsidR="00532913" w:rsidRPr="00392ED3">
        <w:rPr>
          <w:rFonts w:asciiTheme="minorHAnsi" w:hAnsiTheme="minorHAnsi" w:cstheme="minorHAnsi"/>
        </w:rPr>
        <w:fldChar w:fldCharType="begin">
          <w:ffData>
            <w:name w:val="Check12"/>
            <w:enabled/>
            <w:calcOnExit w:val="0"/>
            <w:checkBox>
              <w:sizeAuto/>
              <w:default w:val="1"/>
            </w:checkBox>
          </w:ffData>
        </w:fldChar>
      </w:r>
      <w:bookmarkStart w:id="11" w:name="Check12"/>
      <w:r w:rsidR="00532913"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00532913" w:rsidRPr="00392ED3">
        <w:rPr>
          <w:rFonts w:asciiTheme="minorHAnsi" w:hAnsiTheme="minorHAnsi" w:cstheme="minorHAnsi"/>
        </w:rPr>
        <w:fldChar w:fldCharType="end"/>
      </w:r>
      <w:bookmarkEnd w:id="11"/>
      <w:r w:rsidRPr="00392ED3">
        <w:rPr>
          <w:rFonts w:asciiTheme="minorHAnsi" w:hAnsiTheme="minorHAnsi" w:cstheme="minorHAnsi"/>
        </w:rPr>
        <w:t xml:space="preserve"> NA</w:t>
      </w:r>
      <w:r w:rsidRPr="00392ED3">
        <w:rPr>
          <w:rFonts w:asciiTheme="minorHAnsi" w:hAnsiTheme="minorHAnsi" w:cstheme="minorHAnsi"/>
        </w:rPr>
        <w:cr/>
      </w:r>
    </w:p>
    <w:p w14:paraId="5FEE444B" w14:textId="77777777" w:rsidR="002702ED" w:rsidRPr="00392ED3" w:rsidRDefault="002702ED" w:rsidP="002702ED">
      <w:pPr>
        <w:jc w:val="both"/>
        <w:rPr>
          <w:rFonts w:asciiTheme="minorHAnsi" w:hAnsiTheme="minorHAnsi" w:cstheme="minorHAnsi"/>
          <w:b/>
          <w:i/>
        </w:rPr>
      </w:pPr>
      <w:r w:rsidRPr="00392ED3">
        <w:rPr>
          <w:rFonts w:asciiTheme="minorHAnsi" w:hAnsiTheme="minorHAnsi" w:cstheme="minorHAnsi"/>
          <w:b/>
        </w:rPr>
        <w:t>Additional mandatory Instructional fees (approved by Board of Governors)</w:t>
      </w:r>
      <w:r w:rsidRPr="00392ED3">
        <w:rPr>
          <w:rFonts w:asciiTheme="minorHAnsi" w:hAnsiTheme="minorHAnsi" w:cstheme="minorHAnsi"/>
          <w:b/>
          <w:i/>
        </w:rPr>
        <w:t xml:space="preserve"> </w:t>
      </w:r>
    </w:p>
    <w:p w14:paraId="52BEE11D" w14:textId="77777777" w:rsidR="002702ED" w:rsidRPr="00392ED3" w:rsidRDefault="002702ED" w:rsidP="002702ED">
      <w:pPr>
        <w:jc w:val="both"/>
        <w:rPr>
          <w:rFonts w:asciiTheme="minorHAnsi" w:hAnsiTheme="minorHAnsi" w:cstheme="minorHAnsi"/>
        </w:rPr>
      </w:pPr>
      <w:r w:rsidRPr="00392ED3">
        <w:rPr>
          <w:rFonts w:asciiTheme="minorHAnsi" w:hAnsiTheme="minorHAnsi" w:cstheme="minorHAnsi"/>
          <w:b/>
          <w:i/>
        </w:rPr>
        <w:tab/>
      </w:r>
      <w:r w:rsidR="00532913" w:rsidRPr="00392ED3">
        <w:rPr>
          <w:rFonts w:asciiTheme="minorHAnsi" w:hAnsiTheme="minorHAnsi" w:cstheme="minorHAnsi"/>
        </w:rPr>
        <w:fldChar w:fldCharType="begin">
          <w:ffData>
            <w:name w:val="Check6"/>
            <w:enabled/>
            <w:calcOnExit w:val="0"/>
            <w:checkBox>
              <w:sizeAuto/>
              <w:default w:val="1"/>
            </w:checkBox>
          </w:ffData>
        </w:fldChar>
      </w:r>
      <w:bookmarkStart w:id="12" w:name="Check6"/>
      <w:r w:rsidR="00532913"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00532913" w:rsidRPr="00392ED3">
        <w:rPr>
          <w:rFonts w:asciiTheme="minorHAnsi" w:hAnsiTheme="minorHAnsi" w:cstheme="minorHAnsi"/>
        </w:rPr>
        <w:fldChar w:fldCharType="end"/>
      </w:r>
      <w:bookmarkEnd w:id="12"/>
      <w:r w:rsidRPr="00392ED3">
        <w:rPr>
          <w:rFonts w:asciiTheme="minorHAnsi" w:hAnsiTheme="minorHAnsi" w:cstheme="minorHAnsi"/>
        </w:rPr>
        <w:t xml:space="preserve"> Yes</w:t>
      </w:r>
      <w:r w:rsidRPr="00392ED3">
        <w:rPr>
          <w:rFonts w:asciiTheme="minorHAnsi" w:hAnsiTheme="minorHAnsi" w:cstheme="minorHAnsi"/>
        </w:rPr>
        <w:tab/>
      </w:r>
      <w:r w:rsidRPr="00392ED3">
        <w:rPr>
          <w:rFonts w:asciiTheme="minorHAnsi" w:hAnsiTheme="minorHAnsi" w:cstheme="minorHAnsi"/>
        </w:rPr>
        <w:tab/>
      </w:r>
      <w:r w:rsidRPr="00392ED3">
        <w:rPr>
          <w:rFonts w:asciiTheme="minorHAnsi" w:hAnsiTheme="minorHAnsi" w:cstheme="minorHAnsi"/>
        </w:rPr>
        <w:fldChar w:fldCharType="begin">
          <w:ffData>
            <w:name w:val="Check7"/>
            <w:enabled/>
            <w:calcOnExit w:val="0"/>
            <w:checkBox>
              <w:sizeAuto/>
              <w:default w:val="0"/>
            </w:checkBox>
          </w:ffData>
        </w:fldChar>
      </w:r>
      <w:bookmarkStart w:id="13" w:name="Check7"/>
      <w:r w:rsidRPr="00392ED3">
        <w:rPr>
          <w:rFonts w:asciiTheme="minorHAnsi" w:hAnsiTheme="minorHAnsi" w:cstheme="minorHAnsi"/>
        </w:rPr>
        <w:instrText xml:space="preserve"> FORMCHECKBOX </w:instrText>
      </w:r>
      <w:r w:rsidR="00AB4B31">
        <w:rPr>
          <w:rFonts w:asciiTheme="minorHAnsi" w:hAnsiTheme="minorHAnsi" w:cstheme="minorHAnsi"/>
        </w:rPr>
      </w:r>
      <w:r w:rsidR="00AB4B31">
        <w:rPr>
          <w:rFonts w:asciiTheme="minorHAnsi" w:hAnsiTheme="minorHAnsi" w:cstheme="minorHAnsi"/>
        </w:rPr>
        <w:fldChar w:fldCharType="separate"/>
      </w:r>
      <w:r w:rsidRPr="00392ED3">
        <w:rPr>
          <w:rFonts w:asciiTheme="minorHAnsi" w:hAnsiTheme="minorHAnsi" w:cstheme="minorHAnsi"/>
        </w:rPr>
        <w:fldChar w:fldCharType="end"/>
      </w:r>
      <w:bookmarkEnd w:id="13"/>
      <w:r w:rsidRPr="00392ED3">
        <w:rPr>
          <w:rFonts w:asciiTheme="minorHAnsi" w:hAnsiTheme="minorHAnsi" w:cstheme="minorHAnsi"/>
        </w:rPr>
        <w:t xml:space="preserve"> No</w:t>
      </w:r>
    </w:p>
    <w:p w14:paraId="7FCEF6A3" w14:textId="77777777" w:rsidR="002702ED" w:rsidRPr="00392ED3" w:rsidRDefault="002702ED" w:rsidP="002702ED">
      <w:pPr>
        <w:jc w:val="both"/>
        <w:rPr>
          <w:rFonts w:asciiTheme="minorHAnsi" w:hAnsiTheme="minorHAnsi" w:cstheme="minorHAnsi"/>
          <w:b/>
          <w:i/>
        </w:rPr>
      </w:pPr>
    </w:p>
    <w:p w14:paraId="41D8DB01" w14:textId="77777777" w:rsidR="002702ED" w:rsidRPr="00392ED3" w:rsidRDefault="002702ED" w:rsidP="002702ED">
      <w:pPr>
        <w:jc w:val="both"/>
        <w:rPr>
          <w:rFonts w:asciiTheme="minorHAnsi" w:hAnsiTheme="minorHAnsi" w:cstheme="minorHAnsi"/>
          <w:b/>
        </w:rPr>
      </w:pPr>
      <w:r w:rsidRPr="00392ED3">
        <w:rPr>
          <w:rFonts w:asciiTheme="minorHAnsi" w:hAnsiTheme="minorHAnsi" w:cstheme="minorHAnsi"/>
          <w:b/>
        </w:rPr>
        <w:t>Required Notes:</w:t>
      </w:r>
    </w:p>
    <w:p w14:paraId="37567EB8"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rPr>
        <w:t>“Policy about course outlines can be found in the “</w:t>
      </w:r>
      <w:hyperlink r:id="rId11" w:history="1">
        <w:r w:rsidRPr="00392ED3">
          <w:rPr>
            <w:rStyle w:val="Hyperlink"/>
            <w:rFonts w:asciiTheme="minorHAnsi" w:hAnsiTheme="minorHAnsi" w:cstheme="minorHAnsi"/>
          </w:rPr>
          <w:t>Evaluation Procedures and Grading System</w:t>
        </w:r>
      </w:hyperlink>
      <w:r w:rsidRPr="00392ED3">
        <w:rPr>
          <w:rFonts w:asciiTheme="minorHAnsi" w:hAnsiTheme="minorHAnsi" w:cstheme="minorHAnsi"/>
        </w:rPr>
        <w:t xml:space="preserve"> section of the University Calendar.” </w:t>
      </w:r>
    </w:p>
    <w:p w14:paraId="0C482C05" w14:textId="77777777" w:rsidR="002702ED" w:rsidRPr="00392ED3" w:rsidRDefault="002702ED" w:rsidP="002702ED">
      <w:pPr>
        <w:ind w:left="720"/>
        <w:jc w:val="both"/>
        <w:rPr>
          <w:rFonts w:asciiTheme="minorHAnsi" w:hAnsiTheme="minorHAnsi" w:cstheme="minorHAnsi"/>
        </w:rPr>
      </w:pPr>
    </w:p>
    <w:p w14:paraId="47CD60C2" w14:textId="77777777" w:rsidR="002702ED" w:rsidRPr="00392ED3" w:rsidRDefault="002702ED" w:rsidP="002702ED">
      <w:pPr>
        <w:jc w:val="both"/>
        <w:rPr>
          <w:rFonts w:asciiTheme="minorHAnsi" w:hAnsiTheme="minorHAnsi" w:cstheme="minorHAnsi"/>
          <w:b/>
        </w:rPr>
      </w:pPr>
      <w:r w:rsidRPr="00392ED3">
        <w:rPr>
          <w:rFonts w:asciiTheme="minorHAnsi" w:hAnsiTheme="minorHAnsi" w:cstheme="minorHAnsi"/>
          <w:b/>
        </w:rPr>
        <w:t>Academic Integrity</w:t>
      </w:r>
    </w:p>
    <w:p w14:paraId="2D05BB02" w14:textId="77777777" w:rsidR="002702ED" w:rsidRPr="00392ED3" w:rsidRDefault="002702ED" w:rsidP="002702ED">
      <w:pPr>
        <w:ind w:left="720"/>
        <w:jc w:val="both"/>
        <w:rPr>
          <w:rFonts w:asciiTheme="minorHAnsi" w:hAnsiTheme="minorHAnsi" w:cstheme="minorHAnsi"/>
          <w:lang w:bidi="en-US"/>
        </w:rPr>
      </w:pPr>
      <w:r w:rsidRPr="00392ED3">
        <w:rPr>
          <w:rFonts w:asciiTheme="minorHAnsi" w:hAnsiTheme="minorHAnsi" w:cstheme="minorHAnsi"/>
          <w:lang w:bidi="en-US"/>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w:t>
      </w:r>
      <w:r w:rsidRPr="00392ED3">
        <w:rPr>
          <w:rFonts w:asciiTheme="minorHAnsi" w:hAnsiTheme="minorHAnsi" w:cstheme="minorHAnsi"/>
        </w:rPr>
        <w:t xml:space="preserve"> </w:t>
      </w:r>
      <w:hyperlink r:id="rId12" w:history="1">
        <w:r w:rsidRPr="00392ED3">
          <w:rPr>
            <w:rStyle w:val="Hyperlink"/>
            <w:rFonts w:asciiTheme="minorHAnsi" w:hAnsiTheme="minorHAnsi" w:cstheme="minorHAnsi"/>
          </w:rPr>
          <w:t>www.governance.ualberta.ca</w:t>
        </w:r>
      </w:hyperlink>
      <w:r w:rsidRPr="00392ED3">
        <w:rPr>
          <w:rFonts w:asciiTheme="minorHAnsi" w:hAnsiTheme="minorHAnsi" w:cstheme="minorHAnsi"/>
          <w:lang w:bidi="en-US"/>
        </w:rPr>
        <w:t>) and avoid any behaviour that could potentially result in suspicions of cheating, plagiarism, misrepresentation of facts and/or participation in an offence. Academic dishonesty is a serious offence and can result in suspension or expulsion from the University.” </w:t>
      </w:r>
    </w:p>
    <w:p w14:paraId="06C25DAB" w14:textId="77777777" w:rsidR="004B6BE3" w:rsidRPr="00392ED3" w:rsidRDefault="004B6BE3" w:rsidP="002702ED">
      <w:pPr>
        <w:jc w:val="both"/>
        <w:rPr>
          <w:rFonts w:asciiTheme="minorHAnsi" w:hAnsiTheme="minorHAnsi" w:cstheme="minorHAnsi"/>
          <w:b/>
          <w:bCs/>
          <w:lang w:bidi="en-US"/>
        </w:rPr>
      </w:pPr>
    </w:p>
    <w:p w14:paraId="6990188C" w14:textId="77777777" w:rsidR="002702ED" w:rsidRPr="00392ED3" w:rsidRDefault="002702ED" w:rsidP="002702ED">
      <w:pPr>
        <w:jc w:val="both"/>
        <w:rPr>
          <w:rFonts w:asciiTheme="minorHAnsi" w:hAnsiTheme="minorHAnsi" w:cstheme="minorHAnsi"/>
          <w:b/>
          <w:bCs/>
          <w:lang w:bidi="en-US"/>
        </w:rPr>
      </w:pPr>
      <w:r w:rsidRPr="00392ED3">
        <w:rPr>
          <w:rFonts w:asciiTheme="minorHAnsi" w:hAnsiTheme="minorHAnsi" w:cstheme="minorHAnsi"/>
          <w:b/>
          <w:bCs/>
          <w:lang w:bidi="en-US"/>
        </w:rPr>
        <w:t>Learning and working environment</w:t>
      </w:r>
    </w:p>
    <w:p w14:paraId="580AB23C" w14:textId="77777777" w:rsidR="002702ED" w:rsidRPr="00392ED3" w:rsidRDefault="002702ED" w:rsidP="002702ED">
      <w:pPr>
        <w:ind w:left="720"/>
        <w:jc w:val="both"/>
        <w:rPr>
          <w:rFonts w:asciiTheme="minorHAnsi" w:hAnsiTheme="minorHAnsi" w:cstheme="minorHAnsi"/>
          <w:lang w:bidi="en-US"/>
        </w:rPr>
      </w:pPr>
      <w:r w:rsidRPr="00392ED3">
        <w:rPr>
          <w:rFonts w:asciiTheme="minorHAnsi" w:hAnsiTheme="minorHAnsi" w:cstheme="minorHAnsi"/>
          <w:lang w:bidi="en-US"/>
        </w:rPr>
        <w:t>The Faculty of Arts is committed to ensuring that all students, faculty and staff are able to work and study in an environment that is safe and free from discrimination and harassment. It does not tolerate behaviour that undermines that environment. The department urges anyone who feels that this policy is being violated to:</w:t>
      </w:r>
    </w:p>
    <w:p w14:paraId="2D649FE9" w14:textId="77777777" w:rsidR="002702ED" w:rsidRPr="00392ED3" w:rsidRDefault="002702ED" w:rsidP="002702ED">
      <w:pPr>
        <w:ind w:left="720"/>
        <w:jc w:val="both"/>
        <w:rPr>
          <w:rFonts w:asciiTheme="minorHAnsi" w:hAnsiTheme="minorHAnsi" w:cstheme="minorHAnsi"/>
          <w:lang w:bidi="en-US"/>
        </w:rPr>
      </w:pPr>
      <w:r w:rsidRPr="00392ED3">
        <w:rPr>
          <w:rFonts w:asciiTheme="minorHAnsi" w:hAnsiTheme="minorHAnsi" w:cstheme="minorHAnsi"/>
          <w:lang w:bidi="en-US"/>
        </w:rPr>
        <w:t>• Discuss the matter with the person whose behaviour is causing concern; or</w:t>
      </w:r>
    </w:p>
    <w:p w14:paraId="085767A5" w14:textId="77777777" w:rsidR="002702ED" w:rsidRPr="00392ED3" w:rsidRDefault="002702ED" w:rsidP="002702ED">
      <w:pPr>
        <w:ind w:left="720"/>
        <w:jc w:val="both"/>
        <w:rPr>
          <w:rFonts w:asciiTheme="minorHAnsi" w:hAnsiTheme="minorHAnsi" w:cstheme="minorHAnsi"/>
          <w:lang w:bidi="en-US"/>
        </w:rPr>
      </w:pPr>
      <w:r w:rsidRPr="00392ED3">
        <w:rPr>
          <w:rFonts w:asciiTheme="minorHAnsi" w:hAnsiTheme="minorHAnsi" w:cstheme="minorHAnsi"/>
          <w:lang w:bidi="en-US"/>
        </w:rPr>
        <w:t>• If that discussion is unsatisfactory, or there is concern that direct discussion is inappropriate or threatening, discuss it with the Chair of the Department.</w:t>
      </w:r>
    </w:p>
    <w:p w14:paraId="1C2FC8AF" w14:textId="77777777" w:rsidR="002702ED" w:rsidRPr="00392ED3" w:rsidRDefault="002702ED" w:rsidP="002702ED">
      <w:pPr>
        <w:ind w:left="720"/>
        <w:jc w:val="both"/>
        <w:rPr>
          <w:rFonts w:asciiTheme="minorHAnsi" w:hAnsiTheme="minorHAnsi" w:cstheme="minorHAnsi"/>
          <w:lang w:bidi="en-US"/>
        </w:rPr>
      </w:pPr>
      <w:r w:rsidRPr="00392ED3">
        <w:rPr>
          <w:rFonts w:asciiTheme="minorHAnsi" w:hAnsiTheme="minorHAnsi" w:cstheme="minorHAnsi"/>
          <w:lang w:bidi="en-US"/>
        </w:rPr>
        <w:t xml:space="preserve">For additional advice or assistance regarding this policy you may contact the </w:t>
      </w:r>
      <w:hyperlink r:id="rId13" w:history="1">
        <w:r w:rsidRPr="00392ED3">
          <w:rPr>
            <w:rStyle w:val="Hyperlink"/>
            <w:rFonts w:asciiTheme="minorHAnsi" w:hAnsiTheme="minorHAnsi" w:cstheme="minorHAnsi"/>
            <w:lang w:bidi="en-US"/>
          </w:rPr>
          <w:t xml:space="preserve">Office of the  Student Ombuds </w:t>
        </w:r>
      </w:hyperlink>
      <w:r w:rsidRPr="00392ED3">
        <w:rPr>
          <w:rFonts w:asciiTheme="minorHAnsi" w:hAnsiTheme="minorHAnsi" w:cstheme="minorHAnsi"/>
          <w:lang w:bidi="en-US"/>
        </w:rPr>
        <w:t xml:space="preserve">. Information about the </w:t>
      </w:r>
      <w:hyperlink r:id="rId14" w:history="1">
        <w:r w:rsidRPr="00392ED3">
          <w:rPr>
            <w:rStyle w:val="Hyperlink"/>
            <w:rFonts w:asciiTheme="minorHAnsi" w:hAnsiTheme="minorHAnsi" w:cstheme="minorHAnsi"/>
            <w:lang w:bidi="en-US"/>
          </w:rPr>
          <w:t>University of Alberta Discrimination and Harassment Policy and Procedures</w:t>
        </w:r>
      </w:hyperlink>
      <w:r w:rsidRPr="00392ED3">
        <w:rPr>
          <w:rFonts w:asciiTheme="minorHAnsi" w:hAnsiTheme="minorHAnsi" w:cstheme="minorHAnsi"/>
          <w:lang w:bidi="en-US"/>
        </w:rPr>
        <w:t xml:space="preserve"> is described in </w:t>
      </w:r>
      <w:hyperlink r:id="rId15" w:history="1">
        <w:r w:rsidRPr="00392ED3">
          <w:rPr>
            <w:rStyle w:val="Hyperlink"/>
            <w:rFonts w:asciiTheme="minorHAnsi" w:hAnsiTheme="minorHAnsi" w:cstheme="minorHAnsi"/>
            <w:lang w:bidi="en-US"/>
          </w:rPr>
          <w:t>UAPPOL</w:t>
        </w:r>
      </w:hyperlink>
      <w:r w:rsidRPr="00392ED3">
        <w:rPr>
          <w:rFonts w:asciiTheme="minorHAnsi" w:hAnsiTheme="minorHAnsi" w:cstheme="minorHAnsi"/>
          <w:lang w:bidi="en-US"/>
        </w:rPr>
        <w:t>.</w:t>
      </w:r>
    </w:p>
    <w:p w14:paraId="7032ADB3" w14:textId="77777777" w:rsidR="002702ED" w:rsidRPr="00392ED3" w:rsidRDefault="002702ED" w:rsidP="002702ED">
      <w:pPr>
        <w:jc w:val="both"/>
        <w:rPr>
          <w:rFonts w:asciiTheme="minorHAnsi" w:hAnsiTheme="minorHAnsi" w:cstheme="minorHAnsi"/>
          <w:b/>
        </w:rPr>
      </w:pPr>
    </w:p>
    <w:p w14:paraId="633E9AD8" w14:textId="77777777" w:rsidR="002702ED" w:rsidRPr="00392ED3" w:rsidRDefault="002702ED" w:rsidP="002702ED">
      <w:pPr>
        <w:jc w:val="both"/>
        <w:rPr>
          <w:rFonts w:asciiTheme="minorHAnsi" w:hAnsiTheme="minorHAnsi" w:cstheme="minorHAnsi"/>
        </w:rPr>
      </w:pPr>
      <w:r w:rsidRPr="00392ED3">
        <w:rPr>
          <w:rFonts w:asciiTheme="minorHAnsi" w:hAnsiTheme="minorHAnsi" w:cstheme="minorHAnsi"/>
          <w:b/>
        </w:rPr>
        <w:t>Academic Honesty</w:t>
      </w:r>
      <w:r w:rsidRPr="00392ED3">
        <w:rPr>
          <w:rFonts w:asciiTheme="minorHAnsi" w:hAnsiTheme="minorHAnsi" w:cstheme="minorHAnsi"/>
        </w:rPr>
        <w:t>:</w:t>
      </w:r>
    </w:p>
    <w:p w14:paraId="73C7432E" w14:textId="77777777" w:rsidR="002702ED" w:rsidRPr="00392ED3" w:rsidRDefault="002702ED" w:rsidP="002702ED">
      <w:pPr>
        <w:tabs>
          <w:tab w:val="left" w:pos="1260"/>
        </w:tabs>
        <w:ind w:left="360" w:hanging="720"/>
        <w:jc w:val="both"/>
        <w:rPr>
          <w:rFonts w:asciiTheme="minorHAnsi" w:hAnsiTheme="minorHAnsi" w:cstheme="minorHAnsi"/>
        </w:rPr>
      </w:pPr>
      <w:r w:rsidRPr="00392ED3">
        <w:rPr>
          <w:rFonts w:asciiTheme="minorHAnsi" w:hAnsiTheme="minorHAnsi" w:cstheme="minorHAnsi"/>
          <w:b/>
        </w:rPr>
        <w:tab/>
        <w:t xml:space="preserve">All students </w:t>
      </w:r>
      <w:r w:rsidRPr="00392ED3">
        <w:rPr>
          <w:rFonts w:asciiTheme="minorHAnsi" w:hAnsiTheme="minorHAnsi" w:cstheme="minorHAnsi"/>
        </w:rPr>
        <w:t xml:space="preserve">should consult the information provided by the </w:t>
      </w:r>
      <w:hyperlink r:id="rId16" w:history="1">
        <w:r w:rsidRPr="00392ED3">
          <w:rPr>
            <w:rStyle w:val="Hyperlink"/>
            <w:rFonts w:asciiTheme="minorHAnsi" w:hAnsiTheme="minorHAnsi" w:cstheme="minorHAnsi"/>
          </w:rPr>
          <w:t>Student Conduct &amp; Accountability Office</w:t>
        </w:r>
      </w:hyperlink>
      <w:r w:rsidRPr="00392ED3">
        <w:rPr>
          <w:rFonts w:asciiTheme="minorHAnsi" w:hAnsiTheme="minorHAnsi" w:cstheme="minorHAnsi"/>
        </w:rPr>
        <w:t xml:space="preserve"> regarding avoiding cheating and plagiarism in particular and academic dishonesty in general (see the </w:t>
      </w:r>
      <w:hyperlink r:id="rId17" w:history="1">
        <w:r w:rsidRPr="00392ED3">
          <w:rPr>
            <w:rStyle w:val="Hyperlink"/>
            <w:rFonts w:asciiTheme="minorHAnsi" w:hAnsiTheme="minorHAnsi" w:cstheme="minorHAnsi"/>
          </w:rPr>
          <w:t>Academic Integrity Undergraduate Handbook</w:t>
        </w:r>
      </w:hyperlink>
      <w:r w:rsidRPr="00392ED3">
        <w:rPr>
          <w:rFonts w:asciiTheme="minorHAnsi" w:hAnsiTheme="minorHAnsi" w:cstheme="minorHAnsi"/>
        </w:rPr>
        <w:t xml:space="preserve"> and </w:t>
      </w:r>
      <w:hyperlink r:id="rId18" w:history="1">
        <w:r w:rsidRPr="00392ED3">
          <w:rPr>
            <w:rStyle w:val="Hyperlink"/>
            <w:rFonts w:asciiTheme="minorHAnsi" w:hAnsiTheme="minorHAnsi" w:cstheme="minorHAnsi"/>
          </w:rPr>
          <w:t>Information for Students</w:t>
        </w:r>
      </w:hyperlink>
      <w:r w:rsidRPr="00392ED3">
        <w:rPr>
          <w:rFonts w:asciiTheme="minorHAnsi" w:hAnsiTheme="minorHAnsi" w:cstheme="minorHAnsi"/>
        </w:rPr>
        <w:t>).  If in doubt about what is permitted in this class, ask the instructor.</w:t>
      </w:r>
    </w:p>
    <w:p w14:paraId="3E693F6F" w14:textId="77777777" w:rsidR="002702ED" w:rsidRPr="00392ED3" w:rsidRDefault="002702ED" w:rsidP="002702ED">
      <w:pPr>
        <w:jc w:val="both"/>
        <w:rPr>
          <w:rFonts w:asciiTheme="minorHAnsi" w:hAnsiTheme="minorHAnsi" w:cstheme="minorHAnsi"/>
        </w:rPr>
      </w:pPr>
    </w:p>
    <w:p w14:paraId="66B36BC0" w14:textId="77777777" w:rsidR="002702ED" w:rsidRPr="00392ED3" w:rsidRDefault="002702ED" w:rsidP="002702ED">
      <w:pPr>
        <w:ind w:left="360"/>
        <w:jc w:val="both"/>
        <w:rPr>
          <w:rFonts w:asciiTheme="minorHAnsi" w:hAnsiTheme="minorHAnsi" w:cstheme="minorHAnsi"/>
        </w:rPr>
      </w:pPr>
      <w:r w:rsidRPr="00392ED3">
        <w:rPr>
          <w:rFonts w:asciiTheme="minorHAnsi" w:hAnsiTheme="minorHAnsi" w:cstheme="minorHAnsi"/>
          <w:b/>
        </w:rPr>
        <w:t xml:space="preserve">Students involved </w:t>
      </w:r>
      <w:r w:rsidRPr="00392ED3">
        <w:rPr>
          <w:rFonts w:asciiTheme="minorHAnsi" w:hAnsiTheme="minorHAnsi" w:cstheme="minorHAnsi"/>
        </w:rPr>
        <w:t xml:space="preserve">in </w:t>
      </w:r>
      <w:r w:rsidRPr="00392ED3">
        <w:rPr>
          <w:rFonts w:asciiTheme="minorHAnsi" w:hAnsiTheme="minorHAnsi" w:cstheme="minorHAnsi"/>
          <w:b/>
        </w:rPr>
        <w:t xml:space="preserve">language </w:t>
      </w:r>
      <w:r w:rsidRPr="00392ED3">
        <w:rPr>
          <w:rFonts w:asciiTheme="minorHAnsi" w:hAnsiTheme="minorHAnsi" w:cstheme="minorHAnsi"/>
        </w:rPr>
        <w:t xml:space="preserve">courses and </w:t>
      </w:r>
      <w:r w:rsidRPr="00392ED3">
        <w:rPr>
          <w:rFonts w:asciiTheme="minorHAnsi" w:hAnsiTheme="minorHAnsi" w:cstheme="minorHAnsi"/>
          <w:b/>
        </w:rPr>
        <w:t xml:space="preserve">translation </w:t>
      </w:r>
      <w:r w:rsidRPr="00392ED3">
        <w:rPr>
          <w:rFonts w:asciiTheme="minorHAnsi" w:hAnsiTheme="minorHAnsi" w:cstheme="minorHAnsi"/>
        </w:rPr>
        <w:t xml:space="preserve">courses should be aware that on-line “translation engines” produce very dubious and unreliable “translations.” </w:t>
      </w:r>
      <w:r w:rsidRPr="00392ED3">
        <w:rPr>
          <w:rFonts w:asciiTheme="minorHAnsi" w:hAnsiTheme="minorHAnsi" w:cstheme="minorHAnsi"/>
          <w:b/>
        </w:rPr>
        <w:t xml:space="preserve">Students in language courses </w:t>
      </w:r>
      <w:r w:rsidRPr="00392ED3">
        <w:rPr>
          <w:rFonts w:asciiTheme="minorHAnsi" w:hAnsiTheme="minorHAnsi" w:cstheme="minorHAnsi"/>
        </w:rPr>
        <w:t xml:space="preserve">should be aware that, while seeking the advice of native or expert speakers is often helpful, </w:t>
      </w:r>
      <w:r w:rsidRPr="00392ED3">
        <w:rPr>
          <w:rFonts w:asciiTheme="minorHAnsi" w:hAnsiTheme="minorHAnsi" w:cstheme="minorHAnsi"/>
          <w:b/>
        </w:rPr>
        <w:t xml:space="preserve">excessive editorial and creative help </w:t>
      </w:r>
      <w:r w:rsidRPr="00392ED3">
        <w:rPr>
          <w:rFonts w:asciiTheme="minorHAnsi" w:hAnsiTheme="minorHAnsi" w:cstheme="minorHAnsi"/>
        </w:rPr>
        <w:t xml:space="preserve">in assignments is considered a form of “cheating” that violates the code of student conduct with dire consequences. </w:t>
      </w:r>
    </w:p>
    <w:p w14:paraId="0C398A35" w14:textId="77777777" w:rsidR="002702ED" w:rsidRPr="00392ED3" w:rsidRDefault="002702ED" w:rsidP="002702ED">
      <w:pPr>
        <w:ind w:left="360"/>
        <w:jc w:val="both"/>
        <w:rPr>
          <w:rFonts w:asciiTheme="minorHAnsi" w:hAnsiTheme="minorHAnsi" w:cstheme="minorHAnsi"/>
        </w:rPr>
      </w:pPr>
    </w:p>
    <w:p w14:paraId="1677C47C" w14:textId="77777777" w:rsidR="002702ED" w:rsidRPr="00392ED3" w:rsidRDefault="002702ED" w:rsidP="002702ED">
      <w:pPr>
        <w:ind w:left="360"/>
        <w:jc w:val="both"/>
        <w:rPr>
          <w:rFonts w:asciiTheme="minorHAnsi" w:hAnsiTheme="minorHAnsi" w:cstheme="minorHAnsi"/>
        </w:rPr>
      </w:pPr>
      <w:r w:rsidRPr="00392ED3">
        <w:rPr>
          <w:rFonts w:asciiTheme="minorHAnsi" w:hAnsiTheme="minorHAnsi" w:cstheme="minorHAnsi"/>
        </w:rPr>
        <w:t xml:space="preserve">An instructor or coordinator who is convinced that a student has handed in work that he or she could not possibly reproduce without outside assistance is obliged, out of consideration of fairness to other students, to report the case to the Associate Dean of the Faculty.   See the </w:t>
      </w:r>
      <w:hyperlink r:id="rId19" w:history="1">
        <w:r w:rsidRPr="00392ED3">
          <w:rPr>
            <w:rStyle w:val="Hyperlink"/>
            <w:rFonts w:asciiTheme="minorHAnsi" w:hAnsiTheme="minorHAnsi" w:cstheme="minorHAnsi"/>
          </w:rPr>
          <w:t xml:space="preserve">Academic Discipline Process </w:t>
        </w:r>
      </w:hyperlink>
      <w:r w:rsidRPr="00392ED3">
        <w:rPr>
          <w:rStyle w:val="Hyperlink"/>
          <w:rFonts w:asciiTheme="minorHAnsi" w:hAnsiTheme="minorHAnsi" w:cstheme="minorHAnsi"/>
        </w:rPr>
        <w:t>.</w:t>
      </w:r>
    </w:p>
    <w:p w14:paraId="0BB9897D" w14:textId="77777777" w:rsidR="002702ED" w:rsidRPr="00392ED3" w:rsidRDefault="002702ED" w:rsidP="002702ED">
      <w:pPr>
        <w:jc w:val="both"/>
        <w:rPr>
          <w:rFonts w:asciiTheme="minorHAnsi" w:hAnsiTheme="minorHAnsi" w:cstheme="minorHAnsi"/>
        </w:rPr>
      </w:pPr>
    </w:p>
    <w:p w14:paraId="67DC3BFA" w14:textId="77777777" w:rsidR="002702ED" w:rsidRPr="00392ED3" w:rsidRDefault="002702ED" w:rsidP="002702ED">
      <w:pPr>
        <w:jc w:val="both"/>
        <w:rPr>
          <w:rFonts w:asciiTheme="minorHAnsi" w:hAnsiTheme="minorHAnsi" w:cstheme="minorHAnsi"/>
          <w:b/>
        </w:rPr>
      </w:pPr>
      <w:r w:rsidRPr="00392ED3">
        <w:rPr>
          <w:rFonts w:asciiTheme="minorHAnsi" w:hAnsiTheme="minorHAnsi" w:cstheme="minorHAnsi"/>
          <w:b/>
        </w:rPr>
        <w:t>Recording of Lectures:</w:t>
      </w:r>
    </w:p>
    <w:p w14:paraId="06F5CF2C"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color w:val="3D4A43"/>
          <w:shd w:val="clear" w:color="auto" w:fill="F6F6F6"/>
        </w:rPr>
        <w:t>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p w14:paraId="1F198D4C" w14:textId="77777777" w:rsidR="002702ED" w:rsidRPr="00392ED3" w:rsidRDefault="002702ED" w:rsidP="002702ED">
      <w:pPr>
        <w:ind w:left="720"/>
        <w:jc w:val="both"/>
        <w:rPr>
          <w:rFonts w:asciiTheme="minorHAnsi" w:hAnsiTheme="minorHAnsi" w:cstheme="minorHAnsi"/>
        </w:rPr>
      </w:pPr>
    </w:p>
    <w:p w14:paraId="324E6CEF"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rPr>
        <w:t xml:space="preserve">   </w:t>
      </w:r>
    </w:p>
    <w:p w14:paraId="05B5DBE1" w14:textId="77777777" w:rsidR="002702ED" w:rsidRPr="00392ED3" w:rsidRDefault="002702ED" w:rsidP="002702ED">
      <w:pPr>
        <w:jc w:val="both"/>
        <w:rPr>
          <w:rFonts w:asciiTheme="minorHAnsi" w:hAnsiTheme="minorHAnsi" w:cstheme="minorHAnsi"/>
        </w:rPr>
      </w:pPr>
      <w:r w:rsidRPr="00392ED3">
        <w:rPr>
          <w:rFonts w:asciiTheme="minorHAnsi" w:hAnsiTheme="minorHAnsi" w:cstheme="minorHAnsi"/>
          <w:b/>
        </w:rPr>
        <w:t>Attendance, Absences, and Missed Grade Components</w:t>
      </w:r>
      <w:r w:rsidRPr="00392ED3">
        <w:rPr>
          <w:rFonts w:asciiTheme="minorHAnsi" w:hAnsiTheme="minorHAnsi" w:cstheme="minorHAnsi"/>
        </w:rPr>
        <w:t>:</w:t>
      </w:r>
    </w:p>
    <w:p w14:paraId="2CC0EC0E"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rPr>
        <w:t xml:space="preserve">Regular attendance is essential for optimal performance in any course. In cases of potentially excusable absences due to illness or domestic affliction, notify your instructor by e-mail within two days. Regarding absences that may be excusable and procedures for addressing course components missed as a result, consult the Calendar regarding </w:t>
      </w:r>
      <w:hyperlink r:id="rId20" w:anchor="Attendance" w:history="1">
        <w:r w:rsidRPr="00392ED3">
          <w:rPr>
            <w:rStyle w:val="Hyperlink"/>
            <w:rFonts w:asciiTheme="minorHAnsi" w:hAnsiTheme="minorHAnsi" w:cstheme="minorHAnsi"/>
          </w:rPr>
          <w:t>Attendance</w:t>
        </w:r>
      </w:hyperlink>
      <w:r w:rsidRPr="00392ED3">
        <w:rPr>
          <w:rFonts w:asciiTheme="minorHAnsi" w:hAnsiTheme="minorHAnsi" w:cstheme="minorHAnsi"/>
        </w:rPr>
        <w:t xml:space="preserve"> and </w:t>
      </w:r>
      <w:hyperlink r:id="rId21" w:anchor="Examinations_(Exams)" w:history="1">
        <w:r w:rsidRPr="00392ED3">
          <w:rPr>
            <w:rStyle w:val="Hyperlink"/>
            <w:rFonts w:asciiTheme="minorHAnsi" w:hAnsiTheme="minorHAnsi" w:cstheme="minorHAnsi"/>
          </w:rPr>
          <w:t>Examinations</w:t>
        </w:r>
      </w:hyperlink>
      <w:r w:rsidRPr="00392ED3">
        <w:rPr>
          <w:rFonts w:asciiTheme="minorHAnsi" w:hAnsiTheme="minorHAnsi" w:cstheme="minorHAnsi"/>
        </w:rPr>
        <w:t xml:space="preserve"> sections of the University Calendar. Be aware that unexcused absences will result in partial or total loss of the grade for the “attendance and participation” component(s) of a course, as well as for any assignments that are not handed-in or completed as a result.</w:t>
      </w:r>
    </w:p>
    <w:p w14:paraId="002C9A19" w14:textId="77777777" w:rsidR="002702ED" w:rsidRPr="00392ED3" w:rsidRDefault="002702ED" w:rsidP="002702ED">
      <w:pPr>
        <w:ind w:left="720"/>
        <w:jc w:val="both"/>
        <w:rPr>
          <w:rFonts w:asciiTheme="minorHAnsi" w:hAnsiTheme="minorHAnsi" w:cstheme="minorHAnsi"/>
          <w:b/>
        </w:rPr>
      </w:pPr>
    </w:p>
    <w:p w14:paraId="4A206FB9" w14:textId="77777777" w:rsidR="002702ED" w:rsidRPr="00392ED3" w:rsidRDefault="004B6BE3" w:rsidP="002702ED">
      <w:pPr>
        <w:ind w:left="720"/>
        <w:jc w:val="both"/>
        <w:rPr>
          <w:rFonts w:asciiTheme="minorHAnsi" w:hAnsiTheme="minorHAnsi" w:cstheme="minorHAnsi"/>
        </w:rPr>
      </w:pPr>
      <w:r w:rsidRPr="00392ED3">
        <w:rPr>
          <w:rFonts w:asciiTheme="minorHAnsi" w:hAnsiTheme="minorHAnsi" w:cstheme="minorHAnsi"/>
          <w:b/>
        </w:rPr>
        <w:t>In this course</w:t>
      </w:r>
      <w:r w:rsidRPr="00392ED3">
        <w:rPr>
          <w:rFonts w:asciiTheme="minorHAnsi" w:hAnsiTheme="minorHAnsi" w:cstheme="minorHAnsi"/>
        </w:rPr>
        <w:t xml:space="preserve">, </w:t>
      </w:r>
    </w:p>
    <w:p w14:paraId="596AE05A" w14:textId="77777777" w:rsidR="002702ED" w:rsidRPr="00392ED3" w:rsidRDefault="002702ED" w:rsidP="002702ED">
      <w:pPr>
        <w:jc w:val="both"/>
        <w:rPr>
          <w:rFonts w:asciiTheme="minorHAnsi" w:hAnsiTheme="minorHAnsi" w:cstheme="minorHAnsi"/>
        </w:rPr>
      </w:pPr>
    </w:p>
    <w:p w14:paraId="742DC43E" w14:textId="77777777" w:rsidR="002702ED" w:rsidRPr="00392ED3" w:rsidRDefault="002702ED" w:rsidP="002702ED">
      <w:pPr>
        <w:ind w:left="-540" w:firstLine="540"/>
        <w:jc w:val="both"/>
        <w:rPr>
          <w:rFonts w:asciiTheme="minorHAnsi" w:hAnsiTheme="minorHAnsi" w:cstheme="minorHAnsi"/>
        </w:rPr>
      </w:pPr>
      <w:r w:rsidRPr="00392ED3">
        <w:rPr>
          <w:rFonts w:asciiTheme="minorHAnsi" w:hAnsiTheme="minorHAnsi" w:cstheme="minorHAnsi"/>
          <w:b/>
        </w:rPr>
        <w:t>Policy for Late Assignments:</w:t>
      </w:r>
    </w:p>
    <w:sdt>
      <w:sdtPr>
        <w:rPr>
          <w:rFonts w:asciiTheme="minorHAnsi" w:hAnsiTheme="minorHAnsi" w:cstheme="minorHAnsi"/>
        </w:rPr>
        <w:id w:val="10705852"/>
        <w:placeholder>
          <w:docPart w:val="0A20B98648064F7EB6F9F963AB13977D"/>
        </w:placeholder>
      </w:sdtPr>
      <w:sdtEndPr/>
      <w:sdtContent>
        <w:sdt>
          <w:sdtPr>
            <w:rPr>
              <w:rFonts w:asciiTheme="minorHAnsi" w:hAnsiTheme="minorHAnsi" w:cstheme="minorHAnsi"/>
            </w:rPr>
            <w:id w:val="1206681112"/>
            <w:placeholder>
              <w:docPart w:val="CC33292FFE8BB54B9FFA940B037BF681"/>
            </w:placeholder>
          </w:sdtPr>
          <w:sdtEndPr/>
          <w:sdtContent>
            <w:sdt>
              <w:sdtPr>
                <w:rPr>
                  <w:rFonts w:asciiTheme="minorHAnsi" w:hAnsiTheme="minorHAnsi" w:cstheme="minorHAnsi"/>
                </w:rPr>
                <w:id w:val="-423336666"/>
                <w:placeholder>
                  <w:docPart w:val="7958070B12DDFA489B9F04853ADC2C45"/>
                </w:placeholder>
              </w:sdtPr>
              <w:sdtEndPr/>
              <w:sdtContent>
                <w:p w14:paraId="5CDE4FBA" w14:textId="77777777" w:rsidR="00392ED3" w:rsidRPr="00392ED3" w:rsidRDefault="00AB4B31" w:rsidP="00392ED3">
                  <w:pPr>
                    <w:ind w:left="720"/>
                    <w:jc w:val="both"/>
                    <w:rPr>
                      <w:rFonts w:asciiTheme="minorHAnsi" w:hAnsiTheme="minorHAnsi" w:cstheme="minorHAnsi"/>
                    </w:rPr>
                  </w:pPr>
                  <w:sdt>
                    <w:sdtPr>
                      <w:rPr>
                        <w:rFonts w:asciiTheme="minorHAnsi" w:hAnsiTheme="minorHAnsi" w:cstheme="minorHAnsi"/>
                      </w:rPr>
                      <w:id w:val="1790006736"/>
                      <w:placeholder>
                        <w:docPart w:val="A2DE4D6AA9AFD3439081EDAC6F4A9D2D"/>
                      </w:placeholder>
                    </w:sdtPr>
                    <w:sdtEndPr/>
                    <w:sdtContent>
                      <w:r w:rsidR="00392ED3" w:rsidRPr="00392ED3">
                        <w:rPr>
                          <w:rFonts w:asciiTheme="minorHAnsi" w:hAnsiTheme="minorHAnsi" w:cstheme="minorHAnsi"/>
                        </w:rPr>
                        <w:t xml:space="preserve">Students who consult in advance with an instructor regarding circumstances preventing them from submitting an assignment on time may, at the discretion of the instructor, be granted an extension just one time throughout the course with no penalty. For any further late assignments, the student will be penalized at 5% per day (including weekends), unless you request an </w:t>
                      </w:r>
                      <w:r w:rsidR="00392ED3" w:rsidRPr="00392ED3">
                        <w:rPr>
                          <w:rFonts w:asciiTheme="minorHAnsi" w:hAnsiTheme="minorHAnsi" w:cstheme="minorHAnsi"/>
                        </w:rPr>
                        <w:lastRenderedPageBreak/>
                        <w:t>extension for a valid reason. Extensions will not be granted after the due date. After the period of 7 days (from the due date) no assignments will be accepted.</w:t>
                      </w:r>
                    </w:sdtContent>
                  </w:sdt>
                </w:p>
                <w:p w14:paraId="57A5716E" w14:textId="77777777" w:rsidR="00392ED3" w:rsidRPr="00392ED3" w:rsidRDefault="00AB4B31" w:rsidP="00392ED3">
                  <w:pPr>
                    <w:ind w:left="720"/>
                    <w:jc w:val="both"/>
                    <w:rPr>
                      <w:rFonts w:asciiTheme="minorHAnsi" w:hAnsiTheme="minorHAnsi" w:cstheme="minorHAnsi"/>
                    </w:rPr>
                  </w:pPr>
                </w:p>
              </w:sdtContent>
            </w:sdt>
            <w:p w14:paraId="1ACE7FC7" w14:textId="11261B5D" w:rsidR="004B6BE3" w:rsidRPr="00392ED3" w:rsidRDefault="00AB4B31" w:rsidP="004B6BE3">
              <w:pPr>
                <w:ind w:left="720"/>
                <w:jc w:val="both"/>
                <w:rPr>
                  <w:rFonts w:asciiTheme="minorHAnsi" w:hAnsiTheme="minorHAnsi" w:cstheme="minorHAnsi"/>
                </w:rPr>
              </w:pPr>
            </w:p>
          </w:sdtContent>
        </w:sdt>
        <w:p w14:paraId="0C280942" w14:textId="7940923B" w:rsidR="002702ED" w:rsidRPr="00392ED3" w:rsidRDefault="00AB4B31" w:rsidP="002702ED">
          <w:pPr>
            <w:jc w:val="both"/>
            <w:rPr>
              <w:rFonts w:asciiTheme="minorHAnsi" w:hAnsiTheme="minorHAnsi" w:cstheme="minorHAnsi"/>
            </w:rPr>
          </w:pPr>
        </w:p>
      </w:sdtContent>
    </w:sdt>
    <w:p w14:paraId="76F7D1F6" w14:textId="77777777" w:rsidR="002702ED" w:rsidRPr="00392ED3" w:rsidRDefault="002702ED" w:rsidP="002702ED">
      <w:pPr>
        <w:ind w:left="-540" w:firstLine="540"/>
        <w:jc w:val="both"/>
        <w:rPr>
          <w:rFonts w:asciiTheme="minorHAnsi" w:hAnsiTheme="minorHAnsi" w:cstheme="minorHAnsi"/>
        </w:rPr>
      </w:pPr>
      <w:r w:rsidRPr="00392ED3">
        <w:rPr>
          <w:rFonts w:asciiTheme="minorHAnsi" w:hAnsiTheme="minorHAnsi" w:cstheme="minorHAnsi"/>
          <w:b/>
        </w:rPr>
        <w:t>Student Accessibility Services:</w:t>
      </w:r>
    </w:p>
    <w:p w14:paraId="1C3EB1EC" w14:textId="77777777" w:rsidR="002702ED" w:rsidRPr="00392ED3" w:rsidRDefault="002702ED" w:rsidP="002702ED">
      <w:pPr>
        <w:ind w:left="720"/>
        <w:jc w:val="both"/>
        <w:rPr>
          <w:rFonts w:asciiTheme="minorHAnsi" w:hAnsiTheme="minorHAnsi" w:cstheme="minorHAnsi"/>
        </w:rPr>
      </w:pPr>
      <w:r w:rsidRPr="00392ED3">
        <w:rPr>
          <w:rFonts w:asciiTheme="minorHAnsi" w:hAnsiTheme="minorHAnsi" w:cstheme="minorHAnsi"/>
        </w:rPr>
        <w:t xml:space="preserve">If you have special needs that could affect your performance in this class, please let me know during the first week of the term so that appropriate arrangements can be made.  If you are not already registered with </w:t>
      </w:r>
      <w:hyperlink r:id="rId22" w:history="1">
        <w:r w:rsidRPr="00392ED3">
          <w:rPr>
            <w:rStyle w:val="Hyperlink"/>
            <w:rFonts w:asciiTheme="minorHAnsi" w:hAnsiTheme="minorHAnsi" w:cstheme="minorHAnsi"/>
          </w:rPr>
          <w:t>Student Accessibility Services</w:t>
        </w:r>
      </w:hyperlink>
      <w:r w:rsidRPr="00392ED3">
        <w:rPr>
          <w:rFonts w:asciiTheme="minorHAnsi" w:hAnsiTheme="minorHAnsi" w:cstheme="minorHAnsi"/>
        </w:rPr>
        <w:t xml:space="preserve">, contact their office immediately ( 1-80 SUB; Email </w:t>
      </w:r>
      <w:hyperlink r:id="rId23" w:history="1">
        <w:r w:rsidRPr="00392ED3">
          <w:rPr>
            <w:rStyle w:val="Hyperlink"/>
            <w:rFonts w:asciiTheme="minorHAnsi" w:hAnsiTheme="minorHAnsi" w:cstheme="minorHAnsi"/>
            <w:shd w:val="clear" w:color="auto" w:fill="FFFFFF"/>
          </w:rPr>
          <w:t>sasrec@ualberta.ca</w:t>
        </w:r>
      </w:hyperlink>
      <w:r w:rsidRPr="00392ED3">
        <w:rPr>
          <w:rFonts w:asciiTheme="minorHAnsi" w:hAnsiTheme="minorHAnsi" w:cstheme="minorHAnsi"/>
          <w:color w:val="000000"/>
          <w:shd w:val="clear" w:color="auto" w:fill="FFFFFF"/>
        </w:rPr>
        <w:t>; Email; phone 780-492-3381</w:t>
      </w:r>
      <w:r w:rsidRPr="00392ED3">
        <w:rPr>
          <w:rFonts w:asciiTheme="minorHAnsi" w:hAnsiTheme="minorHAnsi" w:cstheme="minorHAnsi"/>
        </w:rPr>
        <w:t>).</w:t>
      </w:r>
    </w:p>
    <w:p w14:paraId="2C3C5F69" w14:textId="77777777" w:rsidR="002702ED" w:rsidRPr="00392ED3" w:rsidRDefault="002702ED" w:rsidP="002702ED">
      <w:pPr>
        <w:jc w:val="both"/>
        <w:rPr>
          <w:rFonts w:asciiTheme="minorHAnsi" w:hAnsiTheme="minorHAnsi" w:cstheme="minorHAnsi"/>
        </w:rPr>
      </w:pPr>
    </w:p>
    <w:p w14:paraId="23250D39" w14:textId="77777777" w:rsidR="002702ED" w:rsidRPr="00392ED3" w:rsidRDefault="002702ED" w:rsidP="002702ED">
      <w:pPr>
        <w:ind w:left="720" w:hanging="720"/>
        <w:jc w:val="both"/>
        <w:rPr>
          <w:rFonts w:asciiTheme="minorHAnsi" w:hAnsiTheme="minorHAnsi" w:cstheme="minorHAnsi"/>
          <w:b/>
        </w:rPr>
      </w:pPr>
      <w:r w:rsidRPr="00392ED3">
        <w:rPr>
          <w:rFonts w:asciiTheme="minorHAnsi" w:hAnsiTheme="minorHAnsi" w:cstheme="minorHAnsi"/>
          <w:b/>
        </w:rPr>
        <w:t>Grading</w:t>
      </w:r>
      <w:r w:rsidRPr="00392ED3">
        <w:rPr>
          <w:rFonts w:asciiTheme="minorHAnsi" w:hAnsiTheme="minorHAnsi" w:cstheme="minorHAnsi"/>
        </w:rPr>
        <w:t>:</w:t>
      </w:r>
      <w:r w:rsidRPr="00392ED3">
        <w:rPr>
          <w:rFonts w:asciiTheme="minorHAnsi" w:hAnsiTheme="minorHAnsi" w:cstheme="minorHAnsi"/>
        </w:rPr>
        <w:cr/>
        <w:t>Marks for assignments, tests, and exams are given in percentages, to which letter grades are also assigned, according to the table below (</w:t>
      </w:r>
      <w:r w:rsidRPr="00392ED3">
        <w:rPr>
          <w:rFonts w:asciiTheme="minorHAnsi" w:hAnsiTheme="minorHAnsi" w:cstheme="minorHAnsi"/>
          <w:b/>
        </w:rPr>
        <w:t>“</w:t>
      </w:r>
      <w:r w:rsidR="00104E16" w:rsidRPr="00392ED3">
        <w:rPr>
          <w:rFonts w:asciiTheme="minorHAnsi" w:hAnsiTheme="minorHAnsi" w:cstheme="minorHAnsi"/>
          <w:b/>
        </w:rPr>
        <w:t>School in Cortona</w:t>
      </w:r>
      <w:r w:rsidRPr="00392ED3">
        <w:rPr>
          <w:rFonts w:asciiTheme="minorHAnsi" w:hAnsiTheme="minorHAnsi" w:cstheme="minorHAnsi"/>
          <w:b/>
        </w:rPr>
        <w:t xml:space="preserve"> Undergraduate Grading Scale”</w:t>
      </w:r>
      <w:r w:rsidRPr="00392ED3">
        <w:rPr>
          <w:rFonts w:asciiTheme="minorHAnsi" w:hAnsiTheme="minorHAnsi" w:cstheme="minorHAnsi"/>
        </w:rPr>
        <w:t>). The percentage mark resulting from the entire term work and examination then produces the final letter grade for the course.</w:t>
      </w:r>
      <w:r w:rsidRPr="00392ED3">
        <w:rPr>
          <w:rFonts w:asciiTheme="minorHAnsi" w:hAnsiTheme="minorHAnsi" w:cstheme="minorHAnsi"/>
        </w:rPr>
        <w:cr/>
      </w:r>
    </w:p>
    <w:p w14:paraId="5F790185" w14:textId="77777777" w:rsidR="002702ED" w:rsidRPr="00392ED3" w:rsidRDefault="002702ED" w:rsidP="002702ED">
      <w:pPr>
        <w:jc w:val="both"/>
        <w:rPr>
          <w:rFonts w:asciiTheme="minorHAnsi" w:hAnsiTheme="minorHAnsi" w:cstheme="minorHAnsi"/>
          <w:b/>
        </w:rPr>
      </w:pPr>
      <w:r w:rsidRPr="00392ED3">
        <w:rPr>
          <w:rFonts w:asciiTheme="minorHAnsi" w:hAnsiTheme="minorHAnsi" w:cstheme="minorHAnsi"/>
          <w:b/>
        </w:rPr>
        <w:t>“</w:t>
      </w:r>
      <w:sdt>
        <w:sdtPr>
          <w:rPr>
            <w:rFonts w:asciiTheme="minorHAnsi" w:hAnsiTheme="minorHAnsi" w:cstheme="minorHAnsi"/>
            <w:b/>
          </w:rPr>
          <w:id w:val="11401753"/>
          <w:placeholder>
            <w:docPart w:val="C6BB847AFF0447CA8281D983F27C3998"/>
          </w:placeholder>
        </w:sdtPr>
        <w:sdtEndPr/>
        <w:sdtContent>
          <w:r w:rsidR="00104E16" w:rsidRPr="00392ED3">
            <w:rPr>
              <w:rFonts w:asciiTheme="minorHAnsi" w:hAnsiTheme="minorHAnsi" w:cstheme="minorHAnsi"/>
              <w:b/>
            </w:rPr>
            <w:t>School in Cortona</w:t>
          </w:r>
        </w:sdtContent>
      </w:sdt>
      <w:r w:rsidRPr="00392ED3">
        <w:rPr>
          <w:rFonts w:asciiTheme="minorHAnsi" w:hAnsiTheme="minorHAnsi" w:cstheme="minorHAnsi"/>
          <w:b/>
        </w:rPr>
        <w:t xml:space="preserve"> Undergraduate Grading Scale here”</w:t>
      </w:r>
    </w:p>
    <w:tbl>
      <w:tblPr>
        <w:tblW w:w="0" w:type="auto"/>
        <w:tblInd w:w="380" w:type="dxa"/>
        <w:tblLayout w:type="fixed"/>
        <w:tblCellMar>
          <w:left w:w="0" w:type="dxa"/>
          <w:right w:w="0" w:type="dxa"/>
        </w:tblCellMar>
        <w:tblLook w:val="0000" w:firstRow="0" w:lastRow="0" w:firstColumn="0" w:lastColumn="0" w:noHBand="0" w:noVBand="0"/>
      </w:tblPr>
      <w:tblGrid>
        <w:gridCol w:w="615"/>
        <w:gridCol w:w="720"/>
        <w:gridCol w:w="630"/>
        <w:gridCol w:w="7740"/>
      </w:tblGrid>
      <w:tr w:rsidR="002702ED" w:rsidRPr="00392ED3" w14:paraId="0DF160AF" w14:textId="77777777" w:rsidTr="00104E16">
        <w:tc>
          <w:tcPr>
            <w:tcW w:w="615" w:type="dxa"/>
            <w:tcBorders>
              <w:top w:val="single" w:sz="4" w:space="0" w:color="C0C0C0"/>
              <w:left w:val="single" w:sz="4" w:space="0" w:color="C0C0C0"/>
              <w:bottom w:val="single" w:sz="4" w:space="0" w:color="C0C0C0"/>
              <w:right w:val="single" w:sz="4" w:space="0" w:color="C0C0C0"/>
            </w:tcBorders>
          </w:tcPr>
          <w:p w14:paraId="403C45E6" w14:textId="77777777" w:rsidR="002702ED" w:rsidRPr="00392ED3" w:rsidRDefault="002702ED" w:rsidP="003467E5">
            <w:pPr>
              <w:jc w:val="both"/>
              <w:rPr>
                <w:rFonts w:asciiTheme="minorHAnsi" w:hAnsiTheme="minorHAnsi" w:cstheme="minorHAnsi"/>
                <w:b/>
                <w:i/>
              </w:rPr>
            </w:pPr>
            <w:r w:rsidRPr="00392ED3">
              <w:rPr>
                <w:rFonts w:asciiTheme="minorHAnsi" w:hAnsiTheme="minorHAnsi" w:cstheme="minorHAnsi"/>
                <w:b/>
                <w:i/>
              </w:rPr>
              <w:br w:type="page"/>
              <w:t>Letter</w:t>
            </w:r>
          </w:p>
        </w:tc>
        <w:tc>
          <w:tcPr>
            <w:tcW w:w="720" w:type="dxa"/>
            <w:tcBorders>
              <w:top w:val="single" w:sz="4" w:space="0" w:color="C0C0C0"/>
              <w:left w:val="single" w:sz="4" w:space="0" w:color="C0C0C0"/>
              <w:bottom w:val="single" w:sz="4" w:space="0" w:color="C0C0C0"/>
              <w:right w:val="single" w:sz="4" w:space="0" w:color="C0C0C0"/>
            </w:tcBorders>
          </w:tcPr>
          <w:p w14:paraId="635268B0" w14:textId="77777777" w:rsidR="002702ED" w:rsidRPr="00392ED3" w:rsidRDefault="002702ED" w:rsidP="003467E5">
            <w:pPr>
              <w:jc w:val="both"/>
              <w:rPr>
                <w:rFonts w:asciiTheme="minorHAnsi" w:hAnsiTheme="minorHAnsi" w:cstheme="minorHAnsi"/>
                <w:b/>
                <w:i/>
              </w:rPr>
            </w:pPr>
            <w:r w:rsidRPr="00392ED3">
              <w:rPr>
                <w:rFonts w:asciiTheme="minorHAnsi" w:hAnsiTheme="minorHAnsi" w:cstheme="minorHAnsi"/>
                <w:b/>
                <w:i/>
              </w:rPr>
              <w:t>%</w:t>
            </w:r>
          </w:p>
        </w:tc>
        <w:tc>
          <w:tcPr>
            <w:tcW w:w="630" w:type="dxa"/>
            <w:tcBorders>
              <w:top w:val="single" w:sz="4" w:space="0" w:color="C0C0C0"/>
              <w:left w:val="single" w:sz="4" w:space="0" w:color="C0C0C0"/>
              <w:bottom w:val="single" w:sz="4" w:space="0" w:color="C0C0C0"/>
              <w:right w:val="single" w:sz="4" w:space="0" w:color="C0C0C0"/>
            </w:tcBorders>
          </w:tcPr>
          <w:p w14:paraId="6B87037F" w14:textId="77777777" w:rsidR="002702ED" w:rsidRPr="00392ED3" w:rsidRDefault="002702ED" w:rsidP="003467E5">
            <w:pPr>
              <w:jc w:val="both"/>
              <w:rPr>
                <w:rFonts w:asciiTheme="minorHAnsi" w:hAnsiTheme="minorHAnsi" w:cstheme="minorHAnsi"/>
                <w:b/>
                <w:i/>
              </w:rPr>
            </w:pPr>
            <w:r w:rsidRPr="00392ED3">
              <w:rPr>
                <w:rFonts w:asciiTheme="minorHAnsi" w:hAnsiTheme="minorHAnsi" w:cstheme="minorHAnsi"/>
                <w:b/>
                <w:i/>
              </w:rPr>
              <w:t>Pts</w:t>
            </w:r>
          </w:p>
        </w:tc>
        <w:tc>
          <w:tcPr>
            <w:tcW w:w="7740" w:type="dxa"/>
            <w:tcBorders>
              <w:top w:val="single" w:sz="4" w:space="0" w:color="C0C0C0"/>
              <w:left w:val="single" w:sz="4" w:space="0" w:color="C0C0C0"/>
              <w:bottom w:val="single" w:sz="4" w:space="0" w:color="C0C0C0"/>
              <w:right w:val="single" w:sz="4" w:space="0" w:color="C0C0C0"/>
            </w:tcBorders>
          </w:tcPr>
          <w:p w14:paraId="359E1DFE" w14:textId="77777777" w:rsidR="002702ED" w:rsidRPr="00392ED3" w:rsidRDefault="002702ED" w:rsidP="003467E5">
            <w:pPr>
              <w:jc w:val="both"/>
              <w:rPr>
                <w:rFonts w:asciiTheme="minorHAnsi" w:hAnsiTheme="minorHAnsi" w:cstheme="minorHAnsi"/>
                <w:b/>
                <w:i/>
              </w:rPr>
            </w:pPr>
            <w:r w:rsidRPr="00392ED3">
              <w:rPr>
                <w:rFonts w:asciiTheme="minorHAnsi" w:hAnsiTheme="minorHAnsi" w:cstheme="minorHAnsi"/>
                <w:b/>
                <w:i/>
              </w:rPr>
              <w:t>Descriptor</w:t>
            </w:r>
          </w:p>
        </w:tc>
      </w:tr>
      <w:tr w:rsidR="002702ED" w:rsidRPr="00392ED3" w14:paraId="20EA6848" w14:textId="77777777" w:rsidTr="00104E16">
        <w:tc>
          <w:tcPr>
            <w:tcW w:w="615" w:type="dxa"/>
            <w:tcBorders>
              <w:top w:val="single" w:sz="4" w:space="0" w:color="C0C0C0"/>
              <w:left w:val="single" w:sz="4" w:space="0" w:color="C0C0C0"/>
              <w:bottom w:val="single" w:sz="4" w:space="0" w:color="C0C0C0"/>
              <w:right w:val="single" w:sz="4" w:space="0" w:color="C0C0C0"/>
            </w:tcBorders>
          </w:tcPr>
          <w:p w14:paraId="0016D106"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A+</w:t>
            </w:r>
          </w:p>
        </w:tc>
        <w:tc>
          <w:tcPr>
            <w:tcW w:w="720" w:type="dxa"/>
            <w:tcBorders>
              <w:top w:val="single" w:sz="4" w:space="0" w:color="C0C0C0"/>
              <w:left w:val="single" w:sz="4" w:space="0" w:color="C0C0C0"/>
              <w:bottom w:val="single" w:sz="4" w:space="0" w:color="C0C0C0"/>
              <w:right w:val="single" w:sz="4" w:space="0" w:color="C0C0C0"/>
            </w:tcBorders>
          </w:tcPr>
          <w:p w14:paraId="065D968B" w14:textId="77777777" w:rsidR="002702ED" w:rsidRPr="00392ED3" w:rsidRDefault="00532913" w:rsidP="003467E5">
            <w:pPr>
              <w:jc w:val="both"/>
              <w:rPr>
                <w:rFonts w:asciiTheme="minorHAnsi" w:hAnsiTheme="minorHAnsi" w:cstheme="minorHAnsi"/>
              </w:rPr>
            </w:pPr>
            <w:r w:rsidRPr="00392ED3">
              <w:rPr>
                <w:rFonts w:asciiTheme="minorHAnsi" w:hAnsiTheme="minorHAnsi" w:cstheme="minorHAnsi"/>
              </w:rPr>
              <w:t>95-100</w:t>
            </w:r>
          </w:p>
        </w:tc>
        <w:tc>
          <w:tcPr>
            <w:tcW w:w="630" w:type="dxa"/>
            <w:tcBorders>
              <w:top w:val="single" w:sz="4" w:space="0" w:color="C0C0C0"/>
              <w:left w:val="single" w:sz="4" w:space="0" w:color="C0C0C0"/>
              <w:bottom w:val="single" w:sz="4" w:space="0" w:color="C0C0C0"/>
              <w:right w:val="single" w:sz="4" w:space="0" w:color="C0C0C0"/>
            </w:tcBorders>
          </w:tcPr>
          <w:p w14:paraId="4F651149"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4.0</w:t>
            </w:r>
          </w:p>
        </w:tc>
        <w:tc>
          <w:tcPr>
            <w:tcW w:w="7740" w:type="dxa"/>
            <w:tcBorders>
              <w:top w:val="single" w:sz="4" w:space="0" w:color="C0C0C0"/>
              <w:left w:val="single" w:sz="4" w:space="0" w:color="C0C0C0"/>
              <w:bottom w:val="single" w:sz="4" w:space="0" w:color="C0C0C0"/>
              <w:right w:val="single" w:sz="4" w:space="0" w:color="C0C0C0"/>
            </w:tcBorders>
          </w:tcPr>
          <w:p w14:paraId="73550D41"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Outstanding: Superior performance showing understanding and knowledge of the subject matter far exceeding expectations.</w:t>
            </w:r>
          </w:p>
        </w:tc>
      </w:tr>
      <w:tr w:rsidR="002702ED" w:rsidRPr="00392ED3" w14:paraId="01E073E3" w14:textId="77777777" w:rsidTr="00104E16">
        <w:tc>
          <w:tcPr>
            <w:tcW w:w="615" w:type="dxa"/>
            <w:tcBorders>
              <w:top w:val="single" w:sz="4" w:space="0" w:color="C0C0C0"/>
              <w:left w:val="single" w:sz="4" w:space="0" w:color="C0C0C0"/>
              <w:bottom w:val="single" w:sz="4" w:space="0" w:color="C0C0C0"/>
              <w:right w:val="single" w:sz="4" w:space="0" w:color="C0C0C0"/>
            </w:tcBorders>
          </w:tcPr>
          <w:p w14:paraId="5BAF5AC3"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A</w:t>
            </w:r>
          </w:p>
        </w:tc>
        <w:tc>
          <w:tcPr>
            <w:tcW w:w="720" w:type="dxa"/>
            <w:tcBorders>
              <w:top w:val="single" w:sz="4" w:space="0" w:color="C0C0C0"/>
              <w:left w:val="single" w:sz="4" w:space="0" w:color="C0C0C0"/>
              <w:bottom w:val="single" w:sz="4" w:space="0" w:color="C0C0C0"/>
              <w:right w:val="single" w:sz="4" w:space="0" w:color="C0C0C0"/>
            </w:tcBorders>
          </w:tcPr>
          <w:p w14:paraId="7139C50D"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90-94.9</w:t>
            </w:r>
          </w:p>
        </w:tc>
        <w:tc>
          <w:tcPr>
            <w:tcW w:w="630" w:type="dxa"/>
            <w:tcBorders>
              <w:top w:val="single" w:sz="4" w:space="0" w:color="C0C0C0"/>
              <w:left w:val="single" w:sz="4" w:space="0" w:color="C0C0C0"/>
              <w:bottom w:val="single" w:sz="4" w:space="0" w:color="C0C0C0"/>
              <w:right w:val="single" w:sz="4" w:space="0" w:color="C0C0C0"/>
            </w:tcBorders>
          </w:tcPr>
          <w:p w14:paraId="5049783C"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4.0</w:t>
            </w:r>
          </w:p>
        </w:tc>
        <w:tc>
          <w:tcPr>
            <w:tcW w:w="7740" w:type="dxa"/>
            <w:tcBorders>
              <w:top w:val="single" w:sz="4" w:space="0" w:color="C0C0C0"/>
              <w:left w:val="single" w:sz="4" w:space="0" w:color="C0C0C0"/>
              <w:bottom w:val="single" w:sz="4" w:space="0" w:color="C0C0C0"/>
              <w:right w:val="single" w:sz="4" w:space="0" w:color="C0C0C0"/>
            </w:tcBorders>
          </w:tcPr>
          <w:p w14:paraId="2D968105" w14:textId="77777777" w:rsidR="00532913" w:rsidRPr="00392ED3" w:rsidRDefault="00532913" w:rsidP="003467E5">
            <w:pPr>
              <w:jc w:val="both"/>
              <w:rPr>
                <w:rFonts w:asciiTheme="minorHAnsi" w:hAnsiTheme="minorHAnsi" w:cstheme="minorHAnsi"/>
              </w:rPr>
            </w:pPr>
            <w:r w:rsidRPr="00392ED3">
              <w:rPr>
                <w:rFonts w:asciiTheme="minorHAnsi" w:hAnsiTheme="minorHAnsi" w:cstheme="minorHAnsi"/>
              </w:rPr>
              <w:t>Excellent</w:t>
            </w:r>
            <w:r w:rsidR="00104E16" w:rsidRPr="00392ED3">
              <w:rPr>
                <w:rFonts w:asciiTheme="minorHAnsi" w:hAnsiTheme="minorHAnsi" w:cstheme="minorHAnsi"/>
              </w:rPr>
              <w:t>. Superior performance showing comprehensive understanding of the subject matter.</w:t>
            </w:r>
          </w:p>
        </w:tc>
      </w:tr>
      <w:tr w:rsidR="002702ED" w:rsidRPr="00392ED3" w14:paraId="07267F83" w14:textId="77777777" w:rsidTr="00104E16">
        <w:tc>
          <w:tcPr>
            <w:tcW w:w="615" w:type="dxa"/>
            <w:tcBorders>
              <w:top w:val="single" w:sz="4" w:space="0" w:color="C0C0C0"/>
              <w:left w:val="single" w:sz="4" w:space="0" w:color="C0C0C0"/>
              <w:bottom w:val="single" w:sz="4" w:space="0" w:color="C0C0C0"/>
              <w:right w:val="single" w:sz="4" w:space="0" w:color="C0C0C0"/>
            </w:tcBorders>
          </w:tcPr>
          <w:p w14:paraId="1ACA817E"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A-</w:t>
            </w:r>
          </w:p>
        </w:tc>
        <w:tc>
          <w:tcPr>
            <w:tcW w:w="720" w:type="dxa"/>
            <w:tcBorders>
              <w:top w:val="single" w:sz="4" w:space="0" w:color="C0C0C0"/>
              <w:left w:val="single" w:sz="4" w:space="0" w:color="C0C0C0"/>
              <w:bottom w:val="single" w:sz="4" w:space="0" w:color="C0C0C0"/>
              <w:right w:val="single" w:sz="4" w:space="0" w:color="C0C0C0"/>
            </w:tcBorders>
          </w:tcPr>
          <w:p w14:paraId="65D670D3"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86-89.9</w:t>
            </w:r>
          </w:p>
        </w:tc>
        <w:tc>
          <w:tcPr>
            <w:tcW w:w="630" w:type="dxa"/>
            <w:tcBorders>
              <w:top w:val="single" w:sz="4" w:space="0" w:color="C0C0C0"/>
              <w:left w:val="single" w:sz="4" w:space="0" w:color="C0C0C0"/>
              <w:bottom w:val="single" w:sz="4" w:space="0" w:color="C0C0C0"/>
              <w:right w:val="single" w:sz="4" w:space="0" w:color="C0C0C0"/>
            </w:tcBorders>
          </w:tcPr>
          <w:p w14:paraId="6EB34C61"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3.7</w:t>
            </w:r>
          </w:p>
        </w:tc>
        <w:tc>
          <w:tcPr>
            <w:tcW w:w="7740" w:type="dxa"/>
            <w:tcBorders>
              <w:top w:val="single" w:sz="4" w:space="0" w:color="C0C0C0"/>
              <w:left w:val="single" w:sz="4" w:space="0" w:color="C0C0C0"/>
              <w:bottom w:val="single" w:sz="4" w:space="0" w:color="C0C0C0"/>
              <w:right w:val="single" w:sz="4" w:space="0" w:color="C0C0C0"/>
            </w:tcBorders>
          </w:tcPr>
          <w:p w14:paraId="6F861D7F" w14:textId="77777777" w:rsidR="002702ED" w:rsidRPr="00392ED3" w:rsidRDefault="00104E16" w:rsidP="00532913">
            <w:pPr>
              <w:jc w:val="both"/>
              <w:rPr>
                <w:rFonts w:asciiTheme="minorHAnsi" w:hAnsiTheme="minorHAnsi" w:cstheme="minorHAnsi"/>
              </w:rPr>
            </w:pPr>
            <w:r w:rsidRPr="00392ED3">
              <w:rPr>
                <w:rFonts w:asciiTheme="minorHAnsi" w:hAnsiTheme="minorHAnsi" w:cstheme="minorHAnsi"/>
              </w:rPr>
              <w:t>Very Good. Clearly above average performance with complete knowledge of the subject matter.</w:t>
            </w:r>
          </w:p>
        </w:tc>
      </w:tr>
      <w:tr w:rsidR="002702ED" w:rsidRPr="00392ED3" w14:paraId="667D0A2F" w14:textId="77777777" w:rsidTr="00104E16">
        <w:tc>
          <w:tcPr>
            <w:tcW w:w="615" w:type="dxa"/>
            <w:tcBorders>
              <w:top w:val="single" w:sz="4" w:space="0" w:color="C0C0C0"/>
              <w:left w:val="single" w:sz="4" w:space="0" w:color="C0C0C0"/>
              <w:bottom w:val="single" w:sz="4" w:space="0" w:color="C0C0C0"/>
              <w:right w:val="single" w:sz="4" w:space="0" w:color="C0C0C0"/>
            </w:tcBorders>
          </w:tcPr>
          <w:p w14:paraId="6AF66721"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B+</w:t>
            </w:r>
          </w:p>
        </w:tc>
        <w:tc>
          <w:tcPr>
            <w:tcW w:w="720" w:type="dxa"/>
            <w:tcBorders>
              <w:top w:val="single" w:sz="4" w:space="0" w:color="C0C0C0"/>
              <w:left w:val="single" w:sz="4" w:space="0" w:color="C0C0C0"/>
              <w:bottom w:val="single" w:sz="4" w:space="0" w:color="C0C0C0"/>
              <w:right w:val="single" w:sz="4" w:space="0" w:color="C0C0C0"/>
            </w:tcBorders>
          </w:tcPr>
          <w:p w14:paraId="09DF5314"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82-85.9</w:t>
            </w:r>
          </w:p>
        </w:tc>
        <w:tc>
          <w:tcPr>
            <w:tcW w:w="630" w:type="dxa"/>
            <w:tcBorders>
              <w:top w:val="single" w:sz="4" w:space="0" w:color="C0C0C0"/>
              <w:left w:val="single" w:sz="4" w:space="0" w:color="C0C0C0"/>
              <w:bottom w:val="single" w:sz="4" w:space="0" w:color="C0C0C0"/>
              <w:right w:val="single" w:sz="4" w:space="0" w:color="C0C0C0"/>
            </w:tcBorders>
          </w:tcPr>
          <w:p w14:paraId="5782E3EE"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3.3</w:t>
            </w:r>
          </w:p>
        </w:tc>
        <w:tc>
          <w:tcPr>
            <w:tcW w:w="7740" w:type="dxa"/>
            <w:tcBorders>
              <w:top w:val="single" w:sz="4" w:space="0" w:color="C0C0C0"/>
              <w:left w:val="single" w:sz="4" w:space="0" w:color="C0C0C0"/>
              <w:bottom w:val="single" w:sz="4" w:space="0" w:color="C0C0C0"/>
              <w:right w:val="single" w:sz="4" w:space="0" w:color="C0C0C0"/>
            </w:tcBorders>
          </w:tcPr>
          <w:p w14:paraId="536F0E1B"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Very good.</w:t>
            </w:r>
          </w:p>
        </w:tc>
      </w:tr>
      <w:tr w:rsidR="002702ED" w:rsidRPr="00392ED3" w14:paraId="16318989" w14:textId="77777777" w:rsidTr="00104E16">
        <w:tc>
          <w:tcPr>
            <w:tcW w:w="615" w:type="dxa"/>
            <w:tcBorders>
              <w:top w:val="single" w:sz="4" w:space="0" w:color="C0C0C0"/>
              <w:left w:val="single" w:sz="4" w:space="0" w:color="C0C0C0"/>
              <w:bottom w:val="single" w:sz="4" w:space="0" w:color="C0C0C0"/>
              <w:right w:val="single" w:sz="4" w:space="0" w:color="C0C0C0"/>
            </w:tcBorders>
          </w:tcPr>
          <w:p w14:paraId="65FC87E3"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B</w:t>
            </w:r>
          </w:p>
        </w:tc>
        <w:tc>
          <w:tcPr>
            <w:tcW w:w="720" w:type="dxa"/>
            <w:tcBorders>
              <w:top w:val="single" w:sz="4" w:space="0" w:color="C0C0C0"/>
              <w:left w:val="single" w:sz="4" w:space="0" w:color="C0C0C0"/>
              <w:bottom w:val="single" w:sz="4" w:space="0" w:color="C0C0C0"/>
              <w:right w:val="single" w:sz="4" w:space="0" w:color="C0C0C0"/>
            </w:tcBorders>
          </w:tcPr>
          <w:p w14:paraId="23F5EF00"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75-81.9</w:t>
            </w:r>
          </w:p>
        </w:tc>
        <w:tc>
          <w:tcPr>
            <w:tcW w:w="630" w:type="dxa"/>
            <w:tcBorders>
              <w:top w:val="single" w:sz="4" w:space="0" w:color="C0C0C0"/>
              <w:left w:val="single" w:sz="4" w:space="0" w:color="C0C0C0"/>
              <w:bottom w:val="single" w:sz="4" w:space="0" w:color="C0C0C0"/>
              <w:right w:val="single" w:sz="4" w:space="0" w:color="C0C0C0"/>
            </w:tcBorders>
          </w:tcPr>
          <w:p w14:paraId="2CDE9D2E"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3.0</w:t>
            </w:r>
          </w:p>
        </w:tc>
        <w:tc>
          <w:tcPr>
            <w:tcW w:w="7740" w:type="dxa"/>
            <w:tcBorders>
              <w:top w:val="single" w:sz="4" w:space="0" w:color="C0C0C0"/>
              <w:left w:val="single" w:sz="4" w:space="0" w:color="C0C0C0"/>
              <w:bottom w:val="single" w:sz="4" w:space="0" w:color="C0C0C0"/>
              <w:right w:val="single" w:sz="4" w:space="0" w:color="C0C0C0"/>
            </w:tcBorders>
          </w:tcPr>
          <w:p w14:paraId="7340C0CE"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Good. Average performance with knowledge of the subject matter generally complete.</w:t>
            </w:r>
          </w:p>
        </w:tc>
      </w:tr>
      <w:tr w:rsidR="002702ED" w:rsidRPr="00392ED3" w14:paraId="523E871D" w14:textId="77777777" w:rsidTr="00104E16">
        <w:tc>
          <w:tcPr>
            <w:tcW w:w="615" w:type="dxa"/>
            <w:tcBorders>
              <w:top w:val="single" w:sz="4" w:space="0" w:color="C0C0C0"/>
              <w:left w:val="single" w:sz="4" w:space="0" w:color="C0C0C0"/>
              <w:bottom w:val="single" w:sz="4" w:space="0" w:color="C0C0C0"/>
              <w:right w:val="single" w:sz="4" w:space="0" w:color="C0C0C0"/>
            </w:tcBorders>
          </w:tcPr>
          <w:p w14:paraId="0576196D"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B-</w:t>
            </w:r>
          </w:p>
        </w:tc>
        <w:tc>
          <w:tcPr>
            <w:tcW w:w="720" w:type="dxa"/>
            <w:tcBorders>
              <w:top w:val="single" w:sz="4" w:space="0" w:color="C0C0C0"/>
              <w:left w:val="single" w:sz="4" w:space="0" w:color="C0C0C0"/>
              <w:bottom w:val="single" w:sz="4" w:space="0" w:color="C0C0C0"/>
              <w:right w:val="single" w:sz="4" w:space="0" w:color="C0C0C0"/>
            </w:tcBorders>
          </w:tcPr>
          <w:p w14:paraId="1EBA171C"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70-74.9</w:t>
            </w:r>
          </w:p>
        </w:tc>
        <w:tc>
          <w:tcPr>
            <w:tcW w:w="630" w:type="dxa"/>
            <w:tcBorders>
              <w:top w:val="single" w:sz="4" w:space="0" w:color="C0C0C0"/>
              <w:left w:val="single" w:sz="4" w:space="0" w:color="C0C0C0"/>
              <w:bottom w:val="single" w:sz="4" w:space="0" w:color="C0C0C0"/>
              <w:right w:val="single" w:sz="4" w:space="0" w:color="C0C0C0"/>
            </w:tcBorders>
          </w:tcPr>
          <w:p w14:paraId="64153C9A"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2.7</w:t>
            </w:r>
          </w:p>
        </w:tc>
        <w:tc>
          <w:tcPr>
            <w:tcW w:w="7740" w:type="dxa"/>
            <w:tcBorders>
              <w:top w:val="single" w:sz="4" w:space="0" w:color="C0C0C0"/>
              <w:left w:val="single" w:sz="4" w:space="0" w:color="C0C0C0"/>
              <w:bottom w:val="single" w:sz="4" w:space="0" w:color="C0C0C0"/>
              <w:right w:val="single" w:sz="4" w:space="0" w:color="C0C0C0"/>
            </w:tcBorders>
          </w:tcPr>
          <w:p w14:paraId="1DC2B8F6"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Good</w:t>
            </w:r>
          </w:p>
        </w:tc>
      </w:tr>
      <w:tr w:rsidR="002702ED" w:rsidRPr="00392ED3" w14:paraId="32533B40" w14:textId="77777777" w:rsidTr="00104E16">
        <w:tc>
          <w:tcPr>
            <w:tcW w:w="615" w:type="dxa"/>
            <w:tcBorders>
              <w:top w:val="single" w:sz="4" w:space="0" w:color="C0C0C0"/>
              <w:left w:val="single" w:sz="4" w:space="0" w:color="C0C0C0"/>
              <w:bottom w:val="single" w:sz="4" w:space="0" w:color="C0C0C0"/>
              <w:right w:val="single" w:sz="4" w:space="0" w:color="C0C0C0"/>
            </w:tcBorders>
          </w:tcPr>
          <w:p w14:paraId="43D243E5"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C+</w:t>
            </w:r>
          </w:p>
        </w:tc>
        <w:tc>
          <w:tcPr>
            <w:tcW w:w="720" w:type="dxa"/>
            <w:tcBorders>
              <w:top w:val="single" w:sz="4" w:space="0" w:color="C0C0C0"/>
              <w:left w:val="single" w:sz="4" w:space="0" w:color="C0C0C0"/>
              <w:bottom w:val="single" w:sz="4" w:space="0" w:color="C0C0C0"/>
              <w:right w:val="single" w:sz="4" w:space="0" w:color="C0C0C0"/>
            </w:tcBorders>
          </w:tcPr>
          <w:p w14:paraId="7483724B"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66-69.9</w:t>
            </w:r>
          </w:p>
        </w:tc>
        <w:tc>
          <w:tcPr>
            <w:tcW w:w="630" w:type="dxa"/>
            <w:tcBorders>
              <w:top w:val="single" w:sz="4" w:space="0" w:color="C0C0C0"/>
              <w:left w:val="single" w:sz="4" w:space="0" w:color="C0C0C0"/>
              <w:bottom w:val="single" w:sz="4" w:space="0" w:color="C0C0C0"/>
              <w:right w:val="single" w:sz="4" w:space="0" w:color="C0C0C0"/>
            </w:tcBorders>
          </w:tcPr>
          <w:p w14:paraId="71C499BC"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2.3</w:t>
            </w:r>
          </w:p>
        </w:tc>
        <w:tc>
          <w:tcPr>
            <w:tcW w:w="7740" w:type="dxa"/>
            <w:tcBorders>
              <w:top w:val="single" w:sz="4" w:space="0" w:color="C0C0C0"/>
              <w:left w:val="single" w:sz="4" w:space="0" w:color="C0C0C0"/>
              <w:bottom w:val="single" w:sz="4" w:space="0" w:color="C0C0C0"/>
              <w:right w:val="single" w:sz="4" w:space="0" w:color="C0C0C0"/>
            </w:tcBorders>
          </w:tcPr>
          <w:p w14:paraId="1E4AB01E"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Satisfactory. Basic understanding for the subject matter.</w:t>
            </w:r>
          </w:p>
        </w:tc>
      </w:tr>
      <w:tr w:rsidR="002702ED" w:rsidRPr="00392ED3" w14:paraId="23700CD2" w14:textId="77777777" w:rsidTr="00104E16">
        <w:tc>
          <w:tcPr>
            <w:tcW w:w="615" w:type="dxa"/>
            <w:tcBorders>
              <w:top w:val="single" w:sz="4" w:space="0" w:color="C0C0C0"/>
              <w:left w:val="single" w:sz="4" w:space="0" w:color="C0C0C0"/>
              <w:bottom w:val="single" w:sz="4" w:space="0" w:color="C0C0C0"/>
              <w:right w:val="single" w:sz="4" w:space="0" w:color="C0C0C0"/>
            </w:tcBorders>
          </w:tcPr>
          <w:p w14:paraId="3E14E39C"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C</w:t>
            </w:r>
          </w:p>
        </w:tc>
        <w:tc>
          <w:tcPr>
            <w:tcW w:w="720" w:type="dxa"/>
            <w:tcBorders>
              <w:top w:val="single" w:sz="4" w:space="0" w:color="C0C0C0"/>
              <w:left w:val="single" w:sz="4" w:space="0" w:color="C0C0C0"/>
              <w:bottom w:val="single" w:sz="4" w:space="0" w:color="C0C0C0"/>
              <w:right w:val="single" w:sz="4" w:space="0" w:color="C0C0C0"/>
            </w:tcBorders>
          </w:tcPr>
          <w:p w14:paraId="426CBDF3"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61-65.9</w:t>
            </w:r>
          </w:p>
        </w:tc>
        <w:tc>
          <w:tcPr>
            <w:tcW w:w="630" w:type="dxa"/>
            <w:tcBorders>
              <w:top w:val="single" w:sz="4" w:space="0" w:color="C0C0C0"/>
              <w:left w:val="single" w:sz="4" w:space="0" w:color="C0C0C0"/>
              <w:bottom w:val="single" w:sz="4" w:space="0" w:color="C0C0C0"/>
              <w:right w:val="single" w:sz="4" w:space="0" w:color="C0C0C0"/>
            </w:tcBorders>
          </w:tcPr>
          <w:p w14:paraId="60BFEACB"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2.0</w:t>
            </w:r>
          </w:p>
        </w:tc>
        <w:tc>
          <w:tcPr>
            <w:tcW w:w="7740" w:type="dxa"/>
            <w:tcBorders>
              <w:top w:val="single" w:sz="4" w:space="0" w:color="C0C0C0"/>
              <w:left w:val="single" w:sz="4" w:space="0" w:color="C0C0C0"/>
              <w:bottom w:val="single" w:sz="4" w:space="0" w:color="C0C0C0"/>
              <w:right w:val="single" w:sz="4" w:space="0" w:color="C0C0C0"/>
            </w:tcBorders>
          </w:tcPr>
          <w:p w14:paraId="3D9F4D94"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Satisfactory</w:t>
            </w:r>
          </w:p>
        </w:tc>
      </w:tr>
      <w:tr w:rsidR="002702ED" w:rsidRPr="00392ED3" w14:paraId="49F4F240" w14:textId="77777777" w:rsidTr="00104E16">
        <w:tc>
          <w:tcPr>
            <w:tcW w:w="615" w:type="dxa"/>
            <w:tcBorders>
              <w:top w:val="single" w:sz="4" w:space="0" w:color="C0C0C0"/>
              <w:left w:val="single" w:sz="4" w:space="0" w:color="C0C0C0"/>
              <w:bottom w:val="single" w:sz="4" w:space="0" w:color="C0C0C0"/>
              <w:right w:val="single" w:sz="4" w:space="0" w:color="C0C0C0"/>
            </w:tcBorders>
          </w:tcPr>
          <w:p w14:paraId="1CA896E7"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C-</w:t>
            </w:r>
          </w:p>
        </w:tc>
        <w:tc>
          <w:tcPr>
            <w:tcW w:w="720" w:type="dxa"/>
            <w:tcBorders>
              <w:top w:val="single" w:sz="4" w:space="0" w:color="C0C0C0"/>
              <w:left w:val="single" w:sz="4" w:space="0" w:color="C0C0C0"/>
              <w:bottom w:val="single" w:sz="4" w:space="0" w:color="C0C0C0"/>
              <w:right w:val="single" w:sz="4" w:space="0" w:color="C0C0C0"/>
            </w:tcBorders>
          </w:tcPr>
          <w:p w14:paraId="0AB1E1C1"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58-60.9</w:t>
            </w:r>
          </w:p>
        </w:tc>
        <w:tc>
          <w:tcPr>
            <w:tcW w:w="630" w:type="dxa"/>
            <w:tcBorders>
              <w:top w:val="single" w:sz="4" w:space="0" w:color="C0C0C0"/>
              <w:left w:val="single" w:sz="4" w:space="0" w:color="C0C0C0"/>
              <w:bottom w:val="single" w:sz="4" w:space="0" w:color="C0C0C0"/>
              <w:right w:val="single" w:sz="4" w:space="0" w:color="C0C0C0"/>
            </w:tcBorders>
          </w:tcPr>
          <w:p w14:paraId="652E67AD"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1.7</w:t>
            </w:r>
          </w:p>
        </w:tc>
        <w:tc>
          <w:tcPr>
            <w:tcW w:w="7740" w:type="dxa"/>
            <w:tcBorders>
              <w:top w:val="single" w:sz="4" w:space="0" w:color="C0C0C0"/>
              <w:left w:val="single" w:sz="4" w:space="0" w:color="C0C0C0"/>
              <w:bottom w:val="single" w:sz="4" w:space="0" w:color="C0C0C0"/>
              <w:right w:val="single" w:sz="4" w:space="0" w:color="C0C0C0"/>
            </w:tcBorders>
          </w:tcPr>
          <w:p w14:paraId="404C4B63" w14:textId="77777777" w:rsidR="002702ED" w:rsidRPr="00392ED3" w:rsidRDefault="00104E16" w:rsidP="00104E16">
            <w:pPr>
              <w:jc w:val="both"/>
              <w:rPr>
                <w:rFonts w:asciiTheme="minorHAnsi" w:hAnsiTheme="minorHAnsi" w:cstheme="minorHAnsi"/>
              </w:rPr>
            </w:pPr>
            <w:r w:rsidRPr="00392ED3">
              <w:rPr>
                <w:rFonts w:asciiTheme="minorHAnsi" w:hAnsiTheme="minorHAnsi" w:cstheme="minorHAnsi"/>
              </w:rPr>
              <w:t xml:space="preserve">Poor. </w:t>
            </w:r>
          </w:p>
        </w:tc>
      </w:tr>
      <w:tr w:rsidR="002702ED" w:rsidRPr="00392ED3" w14:paraId="54E05769" w14:textId="77777777" w:rsidTr="00104E16">
        <w:tc>
          <w:tcPr>
            <w:tcW w:w="615" w:type="dxa"/>
            <w:tcBorders>
              <w:top w:val="single" w:sz="4" w:space="0" w:color="C0C0C0"/>
              <w:left w:val="single" w:sz="4" w:space="0" w:color="C0C0C0"/>
              <w:bottom w:val="single" w:sz="4" w:space="0" w:color="C0C0C0"/>
              <w:right w:val="single" w:sz="4" w:space="0" w:color="C0C0C0"/>
            </w:tcBorders>
          </w:tcPr>
          <w:p w14:paraId="54FE608F"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lastRenderedPageBreak/>
              <w:t>D+</w:t>
            </w:r>
          </w:p>
        </w:tc>
        <w:tc>
          <w:tcPr>
            <w:tcW w:w="720" w:type="dxa"/>
            <w:tcBorders>
              <w:top w:val="single" w:sz="4" w:space="0" w:color="C0C0C0"/>
              <w:left w:val="single" w:sz="4" w:space="0" w:color="C0C0C0"/>
              <w:bottom w:val="single" w:sz="4" w:space="0" w:color="C0C0C0"/>
              <w:right w:val="single" w:sz="4" w:space="0" w:color="C0C0C0"/>
            </w:tcBorders>
          </w:tcPr>
          <w:p w14:paraId="3DCB2996"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55-57.9</w:t>
            </w:r>
          </w:p>
        </w:tc>
        <w:tc>
          <w:tcPr>
            <w:tcW w:w="630" w:type="dxa"/>
            <w:tcBorders>
              <w:top w:val="single" w:sz="4" w:space="0" w:color="C0C0C0"/>
              <w:left w:val="single" w:sz="4" w:space="0" w:color="C0C0C0"/>
              <w:bottom w:val="single" w:sz="4" w:space="0" w:color="C0C0C0"/>
              <w:right w:val="single" w:sz="4" w:space="0" w:color="C0C0C0"/>
            </w:tcBorders>
          </w:tcPr>
          <w:p w14:paraId="36073EF4"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1.3</w:t>
            </w:r>
          </w:p>
        </w:tc>
        <w:tc>
          <w:tcPr>
            <w:tcW w:w="7740" w:type="dxa"/>
            <w:tcBorders>
              <w:top w:val="single" w:sz="4" w:space="0" w:color="C0C0C0"/>
              <w:left w:val="single" w:sz="4" w:space="0" w:color="C0C0C0"/>
              <w:bottom w:val="single" w:sz="4" w:space="0" w:color="C0C0C0"/>
              <w:right w:val="single" w:sz="4" w:space="0" w:color="C0C0C0"/>
            </w:tcBorders>
          </w:tcPr>
          <w:p w14:paraId="4F06D9DA" w14:textId="77777777" w:rsidR="002702ED" w:rsidRPr="00392ED3" w:rsidRDefault="00ED668F" w:rsidP="003467E5">
            <w:pPr>
              <w:jc w:val="both"/>
              <w:rPr>
                <w:rFonts w:asciiTheme="minorHAnsi" w:hAnsiTheme="minorHAnsi" w:cstheme="minorHAnsi"/>
              </w:rPr>
            </w:pPr>
            <w:r w:rsidRPr="00392ED3">
              <w:rPr>
                <w:rFonts w:asciiTheme="minorHAnsi" w:hAnsiTheme="minorHAnsi" w:cstheme="minorHAnsi"/>
              </w:rPr>
              <w:t>Minimal Pass. Marginal performance, generally insufficient for subsequent courses in the subject matter.</w:t>
            </w:r>
          </w:p>
        </w:tc>
      </w:tr>
      <w:tr w:rsidR="002702ED" w:rsidRPr="00392ED3" w14:paraId="4850C59C" w14:textId="77777777" w:rsidTr="00104E16">
        <w:tc>
          <w:tcPr>
            <w:tcW w:w="615" w:type="dxa"/>
            <w:tcBorders>
              <w:top w:val="single" w:sz="4" w:space="0" w:color="C0C0C0"/>
              <w:left w:val="single" w:sz="4" w:space="0" w:color="C0C0C0"/>
              <w:bottom w:val="single" w:sz="4" w:space="0" w:color="C0C0C0"/>
              <w:right w:val="single" w:sz="4" w:space="0" w:color="C0C0C0"/>
            </w:tcBorders>
          </w:tcPr>
          <w:p w14:paraId="3D864178"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D</w:t>
            </w:r>
          </w:p>
        </w:tc>
        <w:tc>
          <w:tcPr>
            <w:tcW w:w="720" w:type="dxa"/>
            <w:tcBorders>
              <w:top w:val="single" w:sz="4" w:space="0" w:color="C0C0C0"/>
              <w:left w:val="single" w:sz="4" w:space="0" w:color="C0C0C0"/>
              <w:bottom w:val="single" w:sz="4" w:space="0" w:color="C0C0C0"/>
              <w:right w:val="single" w:sz="4" w:space="0" w:color="C0C0C0"/>
            </w:tcBorders>
          </w:tcPr>
          <w:p w14:paraId="628A68C4" w14:textId="77777777" w:rsidR="002702ED" w:rsidRPr="00392ED3" w:rsidRDefault="00ED668F" w:rsidP="003467E5">
            <w:pPr>
              <w:jc w:val="both"/>
              <w:rPr>
                <w:rFonts w:asciiTheme="minorHAnsi" w:hAnsiTheme="minorHAnsi" w:cstheme="minorHAnsi"/>
              </w:rPr>
            </w:pPr>
            <w:r w:rsidRPr="00392ED3">
              <w:rPr>
                <w:rFonts w:asciiTheme="minorHAnsi" w:hAnsiTheme="minorHAnsi" w:cstheme="minorHAnsi"/>
              </w:rPr>
              <w:t>50-54</w:t>
            </w:r>
            <w:r w:rsidR="00104E16" w:rsidRPr="00392ED3">
              <w:rPr>
                <w:rFonts w:asciiTheme="minorHAnsi" w:hAnsiTheme="minorHAnsi" w:cstheme="minorHAnsi"/>
              </w:rPr>
              <w:t>.9</w:t>
            </w:r>
          </w:p>
        </w:tc>
        <w:tc>
          <w:tcPr>
            <w:tcW w:w="630" w:type="dxa"/>
            <w:tcBorders>
              <w:top w:val="single" w:sz="4" w:space="0" w:color="C0C0C0"/>
              <w:left w:val="single" w:sz="4" w:space="0" w:color="C0C0C0"/>
              <w:bottom w:val="single" w:sz="4" w:space="0" w:color="C0C0C0"/>
              <w:right w:val="single" w:sz="4" w:space="0" w:color="C0C0C0"/>
            </w:tcBorders>
          </w:tcPr>
          <w:p w14:paraId="72E20EAD"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1.0</w:t>
            </w:r>
          </w:p>
        </w:tc>
        <w:tc>
          <w:tcPr>
            <w:tcW w:w="7740" w:type="dxa"/>
            <w:tcBorders>
              <w:top w:val="single" w:sz="4" w:space="0" w:color="C0C0C0"/>
              <w:left w:val="single" w:sz="4" w:space="0" w:color="C0C0C0"/>
              <w:bottom w:val="single" w:sz="4" w:space="0" w:color="C0C0C0"/>
              <w:right w:val="single" w:sz="4" w:space="0" w:color="C0C0C0"/>
            </w:tcBorders>
          </w:tcPr>
          <w:p w14:paraId="6559FD21" w14:textId="77777777" w:rsidR="002702ED" w:rsidRPr="00392ED3" w:rsidRDefault="00ED668F" w:rsidP="003467E5">
            <w:pPr>
              <w:jc w:val="both"/>
              <w:rPr>
                <w:rFonts w:asciiTheme="minorHAnsi" w:hAnsiTheme="minorHAnsi" w:cstheme="minorHAnsi"/>
              </w:rPr>
            </w:pPr>
            <w:r w:rsidRPr="00392ED3">
              <w:rPr>
                <w:rFonts w:asciiTheme="minorHAnsi" w:hAnsiTheme="minorHAnsi" w:cstheme="minorHAnsi"/>
              </w:rPr>
              <w:t>Minimal Pass.</w:t>
            </w:r>
          </w:p>
        </w:tc>
      </w:tr>
      <w:tr w:rsidR="002702ED" w:rsidRPr="00392ED3" w14:paraId="2A719851" w14:textId="77777777" w:rsidTr="00104E16">
        <w:tc>
          <w:tcPr>
            <w:tcW w:w="615" w:type="dxa"/>
            <w:tcBorders>
              <w:top w:val="single" w:sz="4" w:space="0" w:color="C0C0C0"/>
              <w:left w:val="single" w:sz="4" w:space="0" w:color="C0C0C0"/>
              <w:bottom w:val="single" w:sz="4" w:space="0" w:color="C0C0C0"/>
              <w:right w:val="single" w:sz="4" w:space="0" w:color="C0C0C0"/>
            </w:tcBorders>
          </w:tcPr>
          <w:p w14:paraId="5DB9DDB8"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F</w:t>
            </w:r>
          </w:p>
        </w:tc>
        <w:tc>
          <w:tcPr>
            <w:tcW w:w="720" w:type="dxa"/>
            <w:tcBorders>
              <w:top w:val="single" w:sz="4" w:space="0" w:color="C0C0C0"/>
              <w:left w:val="single" w:sz="4" w:space="0" w:color="C0C0C0"/>
              <w:bottom w:val="single" w:sz="4" w:space="0" w:color="C0C0C0"/>
              <w:right w:val="single" w:sz="4" w:space="0" w:color="C0C0C0"/>
            </w:tcBorders>
          </w:tcPr>
          <w:p w14:paraId="3E7BB2D6"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0-49.9</w:t>
            </w:r>
          </w:p>
        </w:tc>
        <w:tc>
          <w:tcPr>
            <w:tcW w:w="630" w:type="dxa"/>
            <w:tcBorders>
              <w:top w:val="single" w:sz="4" w:space="0" w:color="C0C0C0"/>
              <w:left w:val="single" w:sz="4" w:space="0" w:color="C0C0C0"/>
              <w:bottom w:val="single" w:sz="4" w:space="0" w:color="C0C0C0"/>
              <w:right w:val="single" w:sz="4" w:space="0" w:color="C0C0C0"/>
            </w:tcBorders>
          </w:tcPr>
          <w:p w14:paraId="2A889129" w14:textId="77777777" w:rsidR="002702ED" w:rsidRPr="00392ED3" w:rsidRDefault="002702ED" w:rsidP="003467E5">
            <w:pPr>
              <w:jc w:val="both"/>
              <w:rPr>
                <w:rFonts w:asciiTheme="minorHAnsi" w:hAnsiTheme="minorHAnsi" w:cstheme="minorHAnsi"/>
              </w:rPr>
            </w:pPr>
            <w:r w:rsidRPr="00392ED3">
              <w:rPr>
                <w:rFonts w:asciiTheme="minorHAnsi" w:hAnsiTheme="minorHAnsi" w:cstheme="minorHAnsi"/>
              </w:rPr>
              <w:t>0.0</w:t>
            </w:r>
          </w:p>
        </w:tc>
        <w:tc>
          <w:tcPr>
            <w:tcW w:w="7740" w:type="dxa"/>
            <w:tcBorders>
              <w:top w:val="single" w:sz="4" w:space="0" w:color="C0C0C0"/>
              <w:left w:val="single" w:sz="4" w:space="0" w:color="C0C0C0"/>
              <w:bottom w:val="single" w:sz="4" w:space="0" w:color="C0C0C0"/>
              <w:right w:val="single" w:sz="4" w:space="0" w:color="C0C0C0"/>
            </w:tcBorders>
          </w:tcPr>
          <w:p w14:paraId="5435AE6E" w14:textId="77777777" w:rsidR="002702ED" w:rsidRPr="00392ED3" w:rsidRDefault="00104E16" w:rsidP="003467E5">
            <w:pPr>
              <w:jc w:val="both"/>
              <w:rPr>
                <w:rFonts w:asciiTheme="minorHAnsi" w:hAnsiTheme="minorHAnsi" w:cstheme="minorHAnsi"/>
              </w:rPr>
            </w:pPr>
            <w:r w:rsidRPr="00392ED3">
              <w:rPr>
                <w:rFonts w:asciiTheme="minorHAnsi" w:hAnsiTheme="minorHAnsi" w:cstheme="minorHAnsi"/>
              </w:rPr>
              <w:t>Failure</w:t>
            </w:r>
            <w:r w:rsidR="00ED668F" w:rsidRPr="00392ED3">
              <w:rPr>
                <w:rFonts w:asciiTheme="minorHAnsi" w:hAnsiTheme="minorHAnsi" w:cstheme="minorHAnsi"/>
              </w:rPr>
              <w:t xml:space="preserve">. Failure to meet course requirements. </w:t>
            </w:r>
          </w:p>
        </w:tc>
      </w:tr>
    </w:tbl>
    <w:p w14:paraId="62ED138C" w14:textId="77777777" w:rsidR="002702ED" w:rsidRPr="00392ED3" w:rsidRDefault="002702ED" w:rsidP="002702ED">
      <w:pPr>
        <w:jc w:val="both"/>
        <w:rPr>
          <w:rFonts w:asciiTheme="minorHAnsi" w:hAnsiTheme="minorHAnsi" w:cstheme="minorHAnsi"/>
        </w:rPr>
      </w:pPr>
    </w:p>
    <w:p w14:paraId="0E9DD2F3" w14:textId="77777777" w:rsidR="005612B4" w:rsidRPr="00392ED3" w:rsidRDefault="005612B4" w:rsidP="0094620B">
      <w:pPr>
        <w:rPr>
          <w:rFonts w:asciiTheme="minorHAnsi" w:hAnsiTheme="minorHAnsi" w:cstheme="minorHAnsi"/>
          <w:b/>
        </w:rPr>
      </w:pPr>
    </w:p>
    <w:p w14:paraId="3C13BD92" w14:textId="5C619A21" w:rsidR="0094620B" w:rsidRPr="00392ED3" w:rsidRDefault="005612B4" w:rsidP="0094620B">
      <w:pPr>
        <w:rPr>
          <w:rFonts w:asciiTheme="minorHAnsi" w:hAnsiTheme="minorHAnsi" w:cstheme="minorHAnsi"/>
          <w:b/>
        </w:rPr>
      </w:pPr>
      <w:r w:rsidRPr="00392ED3">
        <w:rPr>
          <w:rFonts w:asciiTheme="minorHAnsi" w:hAnsiTheme="minorHAnsi" w:cstheme="minorHAnsi"/>
          <w:b/>
        </w:rPr>
        <w:t>CLASS SCHEDULE</w:t>
      </w:r>
    </w:p>
    <w:p w14:paraId="14069A7E" w14:textId="7F9779D1" w:rsidR="005612B4" w:rsidRPr="00392ED3" w:rsidRDefault="005612B4" w:rsidP="0094620B">
      <w:pPr>
        <w:rPr>
          <w:rFonts w:asciiTheme="minorHAnsi" w:hAnsiTheme="minorHAnsi" w:cstheme="minorHAnsi"/>
        </w:rPr>
      </w:pPr>
      <w:r w:rsidRPr="00392ED3">
        <w:rPr>
          <w:rFonts w:asciiTheme="minorHAnsi" w:hAnsiTheme="minorHAnsi" w:cstheme="minorHAnsi"/>
        </w:rPr>
        <w:t>Mondays / Wednesdays: 12:30-14:00</w:t>
      </w:r>
      <w:r w:rsidR="001E7F98" w:rsidRPr="00392ED3">
        <w:rPr>
          <w:rFonts w:asciiTheme="minorHAnsi" w:hAnsiTheme="minorHAnsi" w:cstheme="minorHAnsi"/>
        </w:rPr>
        <w:t>pm</w:t>
      </w:r>
    </w:p>
    <w:p w14:paraId="15523A93" w14:textId="77777777" w:rsidR="005612B4" w:rsidRPr="00392ED3" w:rsidRDefault="005612B4" w:rsidP="0094620B">
      <w:pPr>
        <w:rPr>
          <w:rFonts w:asciiTheme="minorHAnsi" w:hAnsiTheme="minorHAnsi" w:cstheme="minorHAnsi"/>
        </w:rPr>
      </w:pPr>
    </w:p>
    <w:p w14:paraId="4BB658D1" w14:textId="485DBBBA" w:rsidR="005612B4" w:rsidRPr="00392ED3" w:rsidRDefault="005612B4" w:rsidP="005612B4">
      <w:pPr>
        <w:jc w:val="both"/>
        <w:rPr>
          <w:rStyle w:val="Strong"/>
          <w:rFonts w:asciiTheme="minorHAnsi" w:hAnsiTheme="minorHAnsi" w:cstheme="minorHAnsi"/>
        </w:rPr>
      </w:pPr>
      <w:r w:rsidRPr="00392ED3">
        <w:rPr>
          <w:rStyle w:val="Strong"/>
          <w:rFonts w:asciiTheme="minorHAnsi" w:hAnsiTheme="minorHAnsi" w:cstheme="minorHAnsi"/>
        </w:rPr>
        <w:t xml:space="preserve">WEEK 1: Introduction. Early and late medieval Italian cities. Ancient heritage before the Renaissance. Black Plague and Humanism. </w:t>
      </w:r>
    </w:p>
    <w:p w14:paraId="2D7A3753" w14:textId="458C8643" w:rsidR="005612B4" w:rsidRPr="00392ED3" w:rsidRDefault="005612B4" w:rsidP="005612B4">
      <w:pPr>
        <w:jc w:val="both"/>
        <w:rPr>
          <w:rStyle w:val="Strong"/>
          <w:rFonts w:asciiTheme="minorHAnsi" w:hAnsiTheme="minorHAnsi" w:cstheme="minorHAnsi"/>
          <w:b w:val="0"/>
        </w:rPr>
      </w:pPr>
      <w:r w:rsidRPr="00392ED3">
        <w:rPr>
          <w:rStyle w:val="Strong"/>
          <w:rFonts w:asciiTheme="minorHAnsi" w:hAnsiTheme="minorHAnsi" w:cstheme="minorHAnsi"/>
          <w:b w:val="0"/>
        </w:rPr>
        <w:t xml:space="preserve">- January 14: </w:t>
      </w:r>
      <w:r w:rsidRPr="00392ED3">
        <w:rPr>
          <w:rStyle w:val="Strong"/>
          <w:rFonts w:asciiTheme="minorHAnsi" w:hAnsiTheme="minorHAnsi" w:cstheme="minorHAnsi"/>
          <w:b w:val="0"/>
          <w:i/>
        </w:rPr>
        <w:t xml:space="preserve">Introduction. </w:t>
      </w:r>
    </w:p>
    <w:p w14:paraId="44A9261F" w14:textId="4E078276" w:rsidR="005612B4" w:rsidRPr="00392ED3" w:rsidRDefault="005612B4" w:rsidP="005612B4">
      <w:pPr>
        <w:jc w:val="both"/>
        <w:rPr>
          <w:rStyle w:val="Strong"/>
          <w:rFonts w:asciiTheme="minorHAnsi" w:hAnsiTheme="minorHAnsi" w:cstheme="minorHAnsi"/>
          <w:b w:val="0"/>
        </w:rPr>
      </w:pPr>
      <w:r w:rsidRPr="00392ED3">
        <w:rPr>
          <w:rStyle w:val="Strong"/>
          <w:rFonts w:asciiTheme="minorHAnsi" w:hAnsiTheme="minorHAnsi" w:cstheme="minorHAnsi"/>
          <w:b w:val="0"/>
        </w:rPr>
        <w:t xml:space="preserve">- January 16: </w:t>
      </w:r>
      <w:r w:rsidRPr="00392ED3">
        <w:rPr>
          <w:rStyle w:val="Strong"/>
          <w:rFonts w:asciiTheme="minorHAnsi" w:hAnsiTheme="minorHAnsi" w:cstheme="minorHAnsi"/>
          <w:b w:val="0"/>
          <w:i/>
        </w:rPr>
        <w:t xml:space="preserve">Readings: </w:t>
      </w:r>
      <w:r w:rsidRPr="00392ED3">
        <w:rPr>
          <w:rStyle w:val="Strong"/>
          <w:rFonts w:asciiTheme="minorHAnsi" w:hAnsiTheme="minorHAnsi" w:cstheme="minorHAnsi"/>
          <w:b w:val="0"/>
        </w:rPr>
        <w:t xml:space="preserve">Petrarch’s </w:t>
      </w:r>
      <w:r w:rsidRPr="00392ED3">
        <w:rPr>
          <w:rFonts w:asciiTheme="minorHAnsi" w:eastAsiaTheme="minorEastAsia" w:hAnsiTheme="minorHAnsi" w:cstheme="minorHAnsi"/>
          <w:bCs/>
          <w:i/>
        </w:rPr>
        <w:t>Preface to his First Collection of Letters</w:t>
      </w:r>
      <w:r w:rsidRPr="00392ED3">
        <w:rPr>
          <w:rFonts w:asciiTheme="minorHAnsi" w:eastAsiaTheme="minorEastAsia" w:hAnsiTheme="minorHAnsi" w:cstheme="minorHAnsi"/>
          <w:bCs/>
        </w:rPr>
        <w:t xml:space="preserve">; </w:t>
      </w:r>
      <w:r w:rsidRPr="00392ED3">
        <w:rPr>
          <w:rStyle w:val="Strong"/>
          <w:rFonts w:asciiTheme="minorHAnsi" w:hAnsiTheme="minorHAnsi" w:cstheme="minorHAnsi"/>
          <w:b w:val="0"/>
        </w:rPr>
        <w:t xml:space="preserve">Boccaccio’s </w:t>
      </w:r>
      <w:r w:rsidRPr="00392ED3">
        <w:rPr>
          <w:rStyle w:val="Strong"/>
          <w:rFonts w:asciiTheme="minorHAnsi" w:hAnsiTheme="minorHAnsi" w:cstheme="minorHAnsi"/>
          <w:b w:val="0"/>
          <w:i/>
        </w:rPr>
        <w:t>Decameron</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Prologue</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Introduction</w:t>
      </w:r>
      <w:r w:rsidRPr="00392ED3">
        <w:rPr>
          <w:rStyle w:val="Strong"/>
          <w:rFonts w:asciiTheme="minorHAnsi" w:hAnsiTheme="minorHAnsi" w:cstheme="minorHAnsi"/>
          <w:b w:val="0"/>
        </w:rPr>
        <w:t>;</w:t>
      </w:r>
      <w:r w:rsidRPr="00392ED3">
        <w:rPr>
          <w:rStyle w:val="Strong"/>
          <w:rFonts w:asciiTheme="minorHAnsi" w:hAnsiTheme="minorHAnsi" w:cstheme="minorHAnsi"/>
          <w:b w:val="0"/>
          <w:i/>
        </w:rPr>
        <w:t xml:space="preserve"> </w:t>
      </w:r>
      <w:r w:rsidRPr="00392ED3">
        <w:rPr>
          <w:rStyle w:val="Strong"/>
          <w:rFonts w:asciiTheme="minorHAnsi" w:hAnsiTheme="minorHAnsi" w:cstheme="minorHAnsi"/>
          <w:b w:val="0"/>
        </w:rPr>
        <w:t xml:space="preserve">IV day: </w:t>
      </w:r>
      <w:r w:rsidRPr="00392ED3">
        <w:rPr>
          <w:rStyle w:val="Strong"/>
          <w:rFonts w:asciiTheme="minorHAnsi" w:hAnsiTheme="minorHAnsi" w:cstheme="minorHAnsi"/>
          <w:b w:val="0"/>
          <w:i/>
        </w:rPr>
        <w:t>Introduction</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Andreuccio da Perugia</w:t>
      </w:r>
      <w:r w:rsidRPr="00392ED3">
        <w:rPr>
          <w:rStyle w:val="Strong"/>
          <w:rFonts w:asciiTheme="minorHAnsi" w:hAnsiTheme="minorHAnsi" w:cstheme="minorHAnsi"/>
          <w:b w:val="0"/>
        </w:rPr>
        <w:t>.</w:t>
      </w:r>
      <w:r w:rsidRPr="00392ED3">
        <w:rPr>
          <w:rFonts w:asciiTheme="minorHAnsi" w:eastAsiaTheme="minorEastAsia" w:hAnsiTheme="minorHAnsi" w:cstheme="minorHAnsi"/>
          <w:bCs/>
          <w:i/>
        </w:rPr>
        <w:t xml:space="preserve"> </w:t>
      </w:r>
      <w:r w:rsidRPr="00392ED3">
        <w:rPr>
          <w:rStyle w:val="Strong"/>
          <w:rFonts w:asciiTheme="minorHAnsi" w:hAnsiTheme="minorHAnsi" w:cstheme="minorHAnsi"/>
          <w:b w:val="0"/>
          <w:i/>
        </w:rPr>
        <w:t xml:space="preserve">Documentary: Siena: Chronicles of a Medieval Commune </w:t>
      </w:r>
      <w:r w:rsidRPr="00392ED3">
        <w:rPr>
          <w:rStyle w:val="Strong"/>
          <w:rFonts w:asciiTheme="minorHAnsi" w:hAnsiTheme="minorHAnsi" w:cstheme="minorHAnsi"/>
          <w:b w:val="0"/>
        </w:rPr>
        <w:t>(Musefilmandtv, 2013).</w:t>
      </w:r>
    </w:p>
    <w:p w14:paraId="28284B3B" w14:textId="77777777" w:rsidR="005612B4" w:rsidRPr="00392ED3" w:rsidRDefault="005612B4" w:rsidP="005612B4">
      <w:pPr>
        <w:jc w:val="both"/>
        <w:rPr>
          <w:rFonts w:asciiTheme="minorHAnsi" w:eastAsiaTheme="minorEastAsia" w:hAnsiTheme="minorHAnsi" w:cstheme="minorHAnsi"/>
          <w:color w:val="262626"/>
        </w:rPr>
      </w:pPr>
    </w:p>
    <w:p w14:paraId="2CDAD35A" w14:textId="0E493A33" w:rsidR="005612B4" w:rsidRPr="00392ED3" w:rsidRDefault="00F011E1" w:rsidP="005612B4">
      <w:pPr>
        <w:jc w:val="both"/>
        <w:rPr>
          <w:rFonts w:asciiTheme="minorHAnsi" w:hAnsiTheme="minorHAnsi" w:cstheme="minorHAnsi"/>
          <w:b/>
        </w:rPr>
      </w:pPr>
      <w:r w:rsidRPr="00392ED3">
        <w:rPr>
          <w:rFonts w:asciiTheme="minorHAnsi" w:eastAsiaTheme="minorEastAsia" w:hAnsiTheme="minorHAnsi" w:cstheme="minorHAnsi"/>
          <w:b/>
          <w:color w:val="262626"/>
        </w:rPr>
        <w:t>WEEK 2</w:t>
      </w:r>
      <w:r w:rsidR="005612B4" w:rsidRPr="00392ED3">
        <w:rPr>
          <w:rFonts w:asciiTheme="minorHAnsi" w:eastAsiaTheme="minorEastAsia" w:hAnsiTheme="minorHAnsi" w:cstheme="minorHAnsi"/>
          <w:b/>
          <w:color w:val="262626"/>
        </w:rPr>
        <w:t xml:space="preserve">: </w:t>
      </w:r>
      <w:r w:rsidR="005612B4" w:rsidRPr="00392ED3">
        <w:rPr>
          <w:rStyle w:val="Strong"/>
          <w:rFonts w:asciiTheme="minorHAnsi" w:hAnsiTheme="minorHAnsi" w:cstheme="minorHAnsi"/>
          <w:b w:val="0"/>
        </w:rPr>
        <w:t>The rediscovery of antiquity and the new architecture</w:t>
      </w:r>
    </w:p>
    <w:p w14:paraId="61EAF105" w14:textId="6BBE252F" w:rsidR="005612B4" w:rsidRPr="00392ED3" w:rsidRDefault="005612B4" w:rsidP="005612B4">
      <w:pPr>
        <w:jc w:val="both"/>
        <w:rPr>
          <w:rStyle w:val="Strong"/>
          <w:rFonts w:asciiTheme="minorHAnsi" w:hAnsiTheme="minorHAnsi" w:cstheme="minorHAnsi"/>
          <w:b w:val="0"/>
          <w:i/>
        </w:rPr>
      </w:pPr>
      <w:r w:rsidRPr="00392ED3">
        <w:rPr>
          <w:rStyle w:val="Strong"/>
          <w:rFonts w:asciiTheme="minorHAnsi" w:hAnsiTheme="minorHAnsi" w:cstheme="minorHAnsi"/>
          <w:b w:val="0"/>
        </w:rPr>
        <w:t xml:space="preserve">- January 21: </w:t>
      </w:r>
      <w:r w:rsidRPr="00392ED3">
        <w:rPr>
          <w:rStyle w:val="Strong"/>
          <w:rFonts w:asciiTheme="minorHAnsi" w:hAnsiTheme="minorHAnsi" w:cstheme="minorHAnsi"/>
          <w:b w:val="0"/>
          <w:i/>
        </w:rPr>
        <w:t xml:space="preserve">Readings: </w:t>
      </w:r>
      <w:r w:rsidRPr="00392ED3">
        <w:rPr>
          <w:rStyle w:val="Strong"/>
          <w:rFonts w:asciiTheme="minorHAnsi" w:hAnsiTheme="minorHAnsi" w:cstheme="minorHAnsi"/>
          <w:b w:val="0"/>
        </w:rPr>
        <w:t xml:space="preserve">Alberti’s </w:t>
      </w:r>
      <w:r w:rsidRPr="00392ED3">
        <w:rPr>
          <w:rStyle w:val="Strong"/>
          <w:rFonts w:asciiTheme="minorHAnsi" w:hAnsiTheme="minorHAnsi" w:cstheme="minorHAnsi"/>
          <w:b w:val="0"/>
          <w:i/>
        </w:rPr>
        <w:t>On the Art of Building</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Prologue</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Book 1</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Book 4</w:t>
      </w:r>
      <w:r w:rsidRPr="00392ED3">
        <w:rPr>
          <w:rStyle w:val="Strong"/>
          <w:rFonts w:asciiTheme="minorHAnsi" w:hAnsiTheme="minorHAnsi" w:cstheme="minorHAnsi"/>
          <w:b w:val="0"/>
        </w:rPr>
        <w:t xml:space="preserve">. </w:t>
      </w:r>
    </w:p>
    <w:p w14:paraId="0D2D380B" w14:textId="7CC662A0" w:rsidR="005612B4" w:rsidRPr="00392ED3" w:rsidRDefault="005612B4" w:rsidP="005612B4">
      <w:pPr>
        <w:jc w:val="both"/>
        <w:rPr>
          <w:rStyle w:val="Strong"/>
          <w:rFonts w:asciiTheme="minorHAnsi" w:hAnsiTheme="minorHAnsi" w:cstheme="minorHAnsi"/>
          <w:b w:val="0"/>
          <w:lang w:val="it-IT"/>
        </w:rPr>
      </w:pPr>
      <w:r w:rsidRPr="00392ED3">
        <w:rPr>
          <w:rStyle w:val="Strong"/>
          <w:rFonts w:asciiTheme="minorHAnsi" w:hAnsiTheme="minorHAnsi" w:cstheme="minorHAnsi"/>
          <w:b w:val="0"/>
          <w:lang w:val="it-IT"/>
        </w:rPr>
        <w:t xml:space="preserve">- January 23: </w:t>
      </w:r>
      <w:r w:rsidR="007941E6" w:rsidRPr="00392ED3">
        <w:rPr>
          <w:rStyle w:val="Strong"/>
          <w:rFonts w:asciiTheme="minorHAnsi" w:hAnsiTheme="minorHAnsi" w:cstheme="minorHAnsi"/>
          <w:b w:val="0"/>
          <w:lang w:val="it-IT"/>
        </w:rPr>
        <w:t xml:space="preserve">Visit at </w:t>
      </w:r>
      <w:r w:rsidRPr="00392ED3">
        <w:rPr>
          <w:rStyle w:val="Strong"/>
          <w:rFonts w:asciiTheme="minorHAnsi" w:hAnsiTheme="minorHAnsi" w:cstheme="minorHAnsi"/>
          <w:b w:val="0"/>
          <w:lang w:val="it-IT"/>
        </w:rPr>
        <w:t>Santa Maria del Calcinaio in Cortona.</w:t>
      </w:r>
    </w:p>
    <w:p w14:paraId="61C28DF5" w14:textId="7FCCD754" w:rsidR="007941E6" w:rsidRPr="00392ED3" w:rsidRDefault="007941E6" w:rsidP="005612B4">
      <w:pPr>
        <w:jc w:val="both"/>
        <w:rPr>
          <w:rStyle w:val="Strong"/>
          <w:rFonts w:asciiTheme="minorHAnsi" w:hAnsiTheme="minorHAnsi" w:cstheme="minorHAnsi"/>
          <w:b w:val="0"/>
        </w:rPr>
      </w:pPr>
      <w:r w:rsidRPr="00392ED3">
        <w:rPr>
          <w:rStyle w:val="Strong"/>
          <w:rFonts w:asciiTheme="minorHAnsi" w:hAnsiTheme="minorHAnsi" w:cstheme="minorHAnsi"/>
          <w:b w:val="0"/>
        </w:rPr>
        <w:t>- January 25: Field trip to Florence.</w:t>
      </w:r>
    </w:p>
    <w:p w14:paraId="1ACBAEB4" w14:textId="77777777" w:rsidR="005612B4" w:rsidRPr="00392ED3" w:rsidRDefault="005612B4" w:rsidP="005612B4">
      <w:pPr>
        <w:jc w:val="both"/>
        <w:rPr>
          <w:rStyle w:val="Strong"/>
          <w:rFonts w:asciiTheme="minorHAnsi" w:hAnsiTheme="minorHAnsi" w:cstheme="minorHAnsi"/>
          <w:b w:val="0"/>
        </w:rPr>
      </w:pPr>
    </w:p>
    <w:p w14:paraId="12F9E56B" w14:textId="04921160" w:rsidR="005612B4" w:rsidRPr="00392ED3" w:rsidRDefault="00F011E1" w:rsidP="005612B4">
      <w:pPr>
        <w:jc w:val="both"/>
        <w:rPr>
          <w:rStyle w:val="Strong"/>
          <w:rFonts w:asciiTheme="minorHAnsi" w:hAnsiTheme="minorHAnsi" w:cstheme="minorHAnsi"/>
        </w:rPr>
      </w:pPr>
      <w:r w:rsidRPr="00392ED3">
        <w:rPr>
          <w:rStyle w:val="Strong"/>
          <w:rFonts w:asciiTheme="minorHAnsi" w:hAnsiTheme="minorHAnsi" w:cstheme="minorHAnsi"/>
        </w:rPr>
        <w:t>WEEK 3</w:t>
      </w:r>
      <w:r w:rsidR="005612B4" w:rsidRPr="00392ED3">
        <w:rPr>
          <w:rStyle w:val="Strong"/>
          <w:rFonts w:asciiTheme="minorHAnsi" w:hAnsiTheme="minorHAnsi" w:cstheme="minorHAnsi"/>
        </w:rPr>
        <w:t xml:space="preserve">: Urban space and social classes.  </w:t>
      </w:r>
    </w:p>
    <w:p w14:paraId="17E2EBED" w14:textId="111721DE" w:rsidR="005612B4" w:rsidRPr="00392ED3" w:rsidRDefault="005612B4" w:rsidP="005612B4">
      <w:pPr>
        <w:jc w:val="both"/>
        <w:rPr>
          <w:rStyle w:val="Strong"/>
          <w:rFonts w:asciiTheme="minorHAnsi" w:hAnsiTheme="minorHAnsi" w:cstheme="minorHAnsi"/>
          <w:b w:val="0"/>
        </w:rPr>
      </w:pPr>
      <w:r w:rsidRPr="00392ED3">
        <w:rPr>
          <w:rStyle w:val="Strong"/>
          <w:rFonts w:asciiTheme="minorHAnsi" w:hAnsiTheme="minorHAnsi" w:cstheme="minorHAnsi"/>
          <w:b w:val="0"/>
        </w:rPr>
        <w:t xml:space="preserve">- January 28: </w:t>
      </w:r>
      <w:r w:rsidRPr="00392ED3">
        <w:rPr>
          <w:rStyle w:val="Strong"/>
          <w:rFonts w:asciiTheme="minorHAnsi" w:hAnsiTheme="minorHAnsi" w:cstheme="minorHAnsi"/>
          <w:b w:val="0"/>
          <w:i/>
        </w:rPr>
        <w:t xml:space="preserve">Readings: Reader: </w:t>
      </w:r>
      <w:r w:rsidRPr="00392ED3">
        <w:rPr>
          <w:rStyle w:val="Strong"/>
          <w:rFonts w:asciiTheme="minorHAnsi" w:hAnsiTheme="minorHAnsi" w:cstheme="minorHAnsi"/>
          <w:b w:val="0"/>
        </w:rPr>
        <w:t xml:space="preserve">Brucker: </w:t>
      </w:r>
      <w:r w:rsidRPr="00392ED3">
        <w:rPr>
          <w:rStyle w:val="Strong"/>
          <w:rFonts w:asciiTheme="minorHAnsi" w:hAnsiTheme="minorHAnsi" w:cstheme="minorHAnsi"/>
          <w:b w:val="0"/>
          <w:i/>
        </w:rPr>
        <w:t>The Economic Structure, Collectivities</w:t>
      </w:r>
      <w:r w:rsidRPr="00392ED3">
        <w:rPr>
          <w:rStyle w:val="Strong"/>
          <w:rFonts w:asciiTheme="minorHAnsi" w:hAnsiTheme="minorHAnsi" w:cstheme="minorHAnsi"/>
          <w:b w:val="0"/>
        </w:rPr>
        <w:t>,</w:t>
      </w:r>
      <w:r w:rsidRPr="00392ED3">
        <w:rPr>
          <w:rStyle w:val="Strong"/>
          <w:rFonts w:asciiTheme="minorHAnsi" w:hAnsiTheme="minorHAnsi" w:cstheme="minorHAnsi"/>
          <w:b w:val="0"/>
          <w:i/>
        </w:rPr>
        <w:t xml:space="preserve"> Crime and punishment</w:t>
      </w:r>
      <w:r w:rsidRPr="00392ED3">
        <w:rPr>
          <w:rStyle w:val="Strong"/>
          <w:rFonts w:asciiTheme="minorHAnsi" w:hAnsiTheme="minorHAnsi" w:cstheme="minorHAnsi"/>
          <w:b w:val="0"/>
        </w:rPr>
        <w:t xml:space="preserve">, part VII: </w:t>
      </w:r>
    </w:p>
    <w:p w14:paraId="7781A375" w14:textId="6C98ED18" w:rsidR="005612B4" w:rsidRPr="00392ED3" w:rsidRDefault="005612B4" w:rsidP="005612B4">
      <w:pPr>
        <w:jc w:val="both"/>
        <w:rPr>
          <w:rStyle w:val="Strong"/>
          <w:rFonts w:asciiTheme="minorHAnsi" w:hAnsiTheme="minorHAnsi" w:cstheme="minorHAnsi"/>
          <w:b w:val="0"/>
        </w:rPr>
      </w:pPr>
      <w:r w:rsidRPr="00392ED3">
        <w:rPr>
          <w:rStyle w:val="Strong"/>
          <w:rFonts w:asciiTheme="minorHAnsi" w:hAnsiTheme="minorHAnsi" w:cstheme="minorHAnsi"/>
          <w:b w:val="0"/>
        </w:rPr>
        <w:t>- January  30: Visits at the Museo Diocesano and Santa Maria Nuova in Cortona.</w:t>
      </w:r>
    </w:p>
    <w:p w14:paraId="706D9DDC" w14:textId="696CC5E6" w:rsidR="007941E6" w:rsidRPr="00392ED3" w:rsidRDefault="007941E6" w:rsidP="005612B4">
      <w:pPr>
        <w:jc w:val="both"/>
        <w:rPr>
          <w:rStyle w:val="Strong"/>
          <w:rFonts w:asciiTheme="minorHAnsi" w:hAnsiTheme="minorHAnsi" w:cstheme="minorHAnsi"/>
          <w:b w:val="0"/>
        </w:rPr>
      </w:pPr>
      <w:r w:rsidRPr="00392ED3">
        <w:rPr>
          <w:rStyle w:val="Strong"/>
          <w:rFonts w:asciiTheme="minorHAnsi" w:hAnsiTheme="minorHAnsi" w:cstheme="minorHAnsi"/>
          <w:b w:val="0"/>
        </w:rPr>
        <w:t>-February 1</w:t>
      </w:r>
      <w:r w:rsidR="00E523B1" w:rsidRPr="00392ED3">
        <w:rPr>
          <w:rStyle w:val="Strong"/>
          <w:rFonts w:asciiTheme="minorHAnsi" w:hAnsiTheme="minorHAnsi" w:cstheme="minorHAnsi"/>
          <w:b w:val="0"/>
        </w:rPr>
        <w:t>: Field trip to Rome.</w:t>
      </w:r>
    </w:p>
    <w:p w14:paraId="4368C0D5" w14:textId="77777777" w:rsidR="005612B4" w:rsidRPr="00392ED3" w:rsidRDefault="005612B4" w:rsidP="005612B4">
      <w:pPr>
        <w:jc w:val="both"/>
        <w:rPr>
          <w:rStyle w:val="Strong"/>
          <w:rFonts w:asciiTheme="minorHAnsi" w:hAnsiTheme="minorHAnsi" w:cstheme="minorHAnsi"/>
          <w:b w:val="0"/>
        </w:rPr>
      </w:pPr>
    </w:p>
    <w:p w14:paraId="24BA72A3" w14:textId="143E1335" w:rsidR="005612B4" w:rsidRPr="00392ED3" w:rsidRDefault="00F011E1" w:rsidP="005612B4">
      <w:pPr>
        <w:jc w:val="both"/>
        <w:rPr>
          <w:rStyle w:val="Strong"/>
          <w:rFonts w:asciiTheme="minorHAnsi" w:hAnsiTheme="minorHAnsi" w:cstheme="minorHAnsi"/>
        </w:rPr>
      </w:pPr>
      <w:r w:rsidRPr="00392ED3">
        <w:rPr>
          <w:rStyle w:val="Strong"/>
          <w:rFonts w:asciiTheme="minorHAnsi" w:hAnsiTheme="minorHAnsi" w:cstheme="minorHAnsi"/>
        </w:rPr>
        <w:t>WEEK 4</w:t>
      </w:r>
      <w:r w:rsidR="005612B4" w:rsidRPr="00392ED3">
        <w:rPr>
          <w:rStyle w:val="Strong"/>
          <w:rFonts w:asciiTheme="minorHAnsi" w:hAnsiTheme="minorHAnsi" w:cstheme="minorHAnsi"/>
        </w:rPr>
        <w:t xml:space="preserve">: Florence transformed into a Renaissance city.  </w:t>
      </w:r>
    </w:p>
    <w:p w14:paraId="1FCCA717" w14:textId="631AB057" w:rsidR="005612B4" w:rsidRPr="00392ED3" w:rsidRDefault="005612B4" w:rsidP="005612B4">
      <w:pPr>
        <w:jc w:val="both"/>
        <w:rPr>
          <w:rFonts w:asciiTheme="minorHAnsi" w:hAnsiTheme="minorHAnsi" w:cstheme="minorHAnsi"/>
        </w:rPr>
      </w:pPr>
      <w:r w:rsidRPr="00392ED3">
        <w:rPr>
          <w:rStyle w:val="Strong"/>
          <w:rFonts w:asciiTheme="minorHAnsi" w:hAnsiTheme="minorHAnsi" w:cstheme="minorHAnsi"/>
          <w:b w:val="0"/>
        </w:rPr>
        <w:t xml:space="preserve">- February  4: </w:t>
      </w:r>
      <w:r w:rsidRPr="00392ED3">
        <w:rPr>
          <w:rFonts w:asciiTheme="minorHAnsi" w:hAnsiTheme="minorHAnsi" w:cstheme="minorHAnsi"/>
          <w:i/>
        </w:rPr>
        <w:t xml:space="preserve">Readings: </w:t>
      </w:r>
      <w:r w:rsidRPr="00392ED3">
        <w:rPr>
          <w:rStyle w:val="Strong"/>
          <w:rFonts w:asciiTheme="minorHAnsi" w:hAnsiTheme="minorHAnsi" w:cstheme="minorHAnsi"/>
          <w:b w:val="0"/>
        </w:rPr>
        <w:t xml:space="preserve">Ghiberti’s </w:t>
      </w:r>
      <w:r w:rsidRPr="00392ED3">
        <w:rPr>
          <w:rStyle w:val="Strong"/>
          <w:rFonts w:asciiTheme="minorHAnsi" w:hAnsiTheme="minorHAnsi" w:cstheme="minorHAnsi"/>
          <w:b w:val="0"/>
          <w:i/>
        </w:rPr>
        <w:t>Commentaries</w:t>
      </w:r>
      <w:r w:rsidRPr="00392ED3">
        <w:rPr>
          <w:rStyle w:val="Strong"/>
          <w:rFonts w:asciiTheme="minorHAnsi" w:hAnsiTheme="minorHAnsi" w:cstheme="minorHAnsi"/>
          <w:b w:val="0"/>
        </w:rPr>
        <w:t>.</w:t>
      </w:r>
    </w:p>
    <w:p w14:paraId="011FE369" w14:textId="77424E6C" w:rsidR="005612B4" w:rsidRPr="00392ED3" w:rsidRDefault="005612B4" w:rsidP="005612B4">
      <w:pPr>
        <w:jc w:val="both"/>
        <w:rPr>
          <w:rFonts w:asciiTheme="minorHAnsi" w:hAnsiTheme="minorHAnsi" w:cstheme="minorHAnsi"/>
        </w:rPr>
      </w:pPr>
      <w:r w:rsidRPr="00392ED3">
        <w:rPr>
          <w:rFonts w:asciiTheme="minorHAnsi" w:hAnsiTheme="minorHAnsi" w:cstheme="minorHAnsi"/>
        </w:rPr>
        <w:t xml:space="preserve">- February  6: </w:t>
      </w:r>
      <w:r w:rsidRPr="00392ED3">
        <w:rPr>
          <w:rFonts w:asciiTheme="minorHAnsi" w:hAnsiTheme="minorHAnsi" w:cstheme="minorHAnsi"/>
          <w:i/>
        </w:rPr>
        <w:t>Readings</w:t>
      </w:r>
      <w:r w:rsidRPr="00392ED3">
        <w:rPr>
          <w:rFonts w:asciiTheme="minorHAnsi" w:hAnsiTheme="minorHAnsi" w:cstheme="minorHAnsi"/>
        </w:rPr>
        <w:t xml:space="preserve">: from Alberti’s </w:t>
      </w:r>
      <w:r w:rsidRPr="00392ED3">
        <w:rPr>
          <w:rFonts w:asciiTheme="minorHAnsi" w:hAnsiTheme="minorHAnsi" w:cstheme="minorHAnsi"/>
          <w:i/>
        </w:rPr>
        <w:t xml:space="preserve">On Painting. </w:t>
      </w:r>
      <w:r w:rsidRPr="00392ED3">
        <w:rPr>
          <w:rStyle w:val="Strong"/>
          <w:rFonts w:asciiTheme="minorHAnsi" w:hAnsiTheme="minorHAnsi" w:cstheme="minorHAnsi"/>
          <w:b w:val="0"/>
        </w:rPr>
        <w:t xml:space="preserve">Vasari’s </w:t>
      </w:r>
      <w:r w:rsidRPr="00392ED3">
        <w:rPr>
          <w:rStyle w:val="Strong"/>
          <w:rFonts w:asciiTheme="minorHAnsi" w:hAnsiTheme="minorHAnsi" w:cstheme="minorHAnsi"/>
          <w:b w:val="0"/>
          <w:i/>
        </w:rPr>
        <w:t>Lives</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Michelangelo</w:t>
      </w:r>
      <w:r w:rsidRPr="00392ED3">
        <w:rPr>
          <w:rStyle w:val="Strong"/>
          <w:rFonts w:asciiTheme="minorHAnsi" w:hAnsiTheme="minorHAnsi" w:cstheme="minorHAnsi"/>
          <w:b w:val="0"/>
        </w:rPr>
        <w:t xml:space="preserve">. </w:t>
      </w:r>
    </w:p>
    <w:p w14:paraId="3F63F5E8" w14:textId="77777777" w:rsidR="005612B4" w:rsidRPr="00392ED3" w:rsidRDefault="005612B4" w:rsidP="005612B4">
      <w:pPr>
        <w:jc w:val="both"/>
        <w:rPr>
          <w:rFonts w:asciiTheme="minorHAnsi" w:hAnsiTheme="minorHAnsi" w:cstheme="minorHAnsi"/>
        </w:rPr>
      </w:pPr>
      <w:r w:rsidRPr="00392ED3">
        <w:rPr>
          <w:rFonts w:asciiTheme="minorHAnsi" w:hAnsiTheme="minorHAnsi" w:cstheme="minorHAnsi"/>
        </w:rPr>
        <w:t xml:space="preserve">  </w:t>
      </w:r>
    </w:p>
    <w:p w14:paraId="78DD990D" w14:textId="6A8D3688" w:rsidR="005612B4" w:rsidRPr="00392ED3" w:rsidRDefault="00F011E1" w:rsidP="005612B4">
      <w:pPr>
        <w:jc w:val="both"/>
        <w:rPr>
          <w:rFonts w:asciiTheme="minorHAnsi" w:hAnsiTheme="minorHAnsi" w:cstheme="minorHAnsi"/>
          <w:b/>
        </w:rPr>
      </w:pPr>
      <w:r w:rsidRPr="00392ED3">
        <w:rPr>
          <w:rFonts w:asciiTheme="minorHAnsi" w:hAnsiTheme="minorHAnsi" w:cstheme="minorHAnsi"/>
          <w:b/>
        </w:rPr>
        <w:t>WEEK 5</w:t>
      </w:r>
      <w:r w:rsidR="005612B4" w:rsidRPr="00392ED3">
        <w:rPr>
          <w:rFonts w:asciiTheme="minorHAnsi" w:hAnsiTheme="minorHAnsi" w:cstheme="minorHAnsi"/>
          <w:b/>
        </w:rPr>
        <w:t xml:space="preserve">: Review and exam. </w:t>
      </w:r>
    </w:p>
    <w:p w14:paraId="68456FDF" w14:textId="3D11AE8B" w:rsidR="005612B4" w:rsidRPr="00392ED3" w:rsidRDefault="005612B4" w:rsidP="005612B4">
      <w:pPr>
        <w:jc w:val="both"/>
        <w:rPr>
          <w:rFonts w:asciiTheme="minorHAnsi" w:hAnsiTheme="minorHAnsi" w:cstheme="minorHAnsi"/>
        </w:rPr>
      </w:pPr>
      <w:r w:rsidRPr="00392ED3">
        <w:rPr>
          <w:rFonts w:asciiTheme="minorHAnsi" w:hAnsiTheme="minorHAnsi" w:cstheme="minorHAnsi"/>
        </w:rPr>
        <w:t xml:space="preserve">- February 11: </w:t>
      </w:r>
      <w:r w:rsidRPr="00392ED3">
        <w:rPr>
          <w:rFonts w:asciiTheme="minorHAnsi" w:hAnsiTheme="minorHAnsi" w:cstheme="minorHAnsi"/>
          <w:i/>
        </w:rPr>
        <w:t>Class review</w:t>
      </w:r>
    </w:p>
    <w:p w14:paraId="4AE1AA6F" w14:textId="466DC0D7" w:rsidR="005612B4" w:rsidRPr="00392ED3" w:rsidRDefault="005612B4" w:rsidP="005612B4">
      <w:pPr>
        <w:jc w:val="both"/>
        <w:rPr>
          <w:rFonts w:asciiTheme="minorHAnsi" w:hAnsiTheme="minorHAnsi" w:cstheme="minorHAnsi"/>
          <w:i/>
        </w:rPr>
      </w:pPr>
      <w:r w:rsidRPr="00392ED3">
        <w:rPr>
          <w:rFonts w:asciiTheme="minorHAnsi" w:hAnsiTheme="minorHAnsi" w:cstheme="minorHAnsi"/>
        </w:rPr>
        <w:t xml:space="preserve">- February 13: </w:t>
      </w:r>
      <w:r w:rsidRPr="00392ED3">
        <w:rPr>
          <w:rFonts w:asciiTheme="minorHAnsi" w:hAnsiTheme="minorHAnsi" w:cstheme="minorHAnsi"/>
          <w:i/>
        </w:rPr>
        <w:t>Mid-term exam</w:t>
      </w:r>
    </w:p>
    <w:p w14:paraId="4E5437CB" w14:textId="77777777" w:rsidR="005612B4" w:rsidRPr="00392ED3" w:rsidRDefault="005612B4" w:rsidP="005612B4">
      <w:pPr>
        <w:jc w:val="both"/>
        <w:rPr>
          <w:rFonts w:asciiTheme="minorHAnsi" w:hAnsiTheme="minorHAnsi" w:cstheme="minorHAnsi"/>
        </w:rPr>
      </w:pPr>
    </w:p>
    <w:p w14:paraId="0FED4DED" w14:textId="1AA7C08B" w:rsidR="005612B4" w:rsidRPr="00392ED3" w:rsidRDefault="00F011E1" w:rsidP="005612B4">
      <w:pPr>
        <w:jc w:val="both"/>
        <w:rPr>
          <w:rFonts w:asciiTheme="minorHAnsi" w:hAnsiTheme="minorHAnsi" w:cstheme="minorHAnsi"/>
          <w:b/>
        </w:rPr>
      </w:pPr>
      <w:r w:rsidRPr="00392ED3">
        <w:rPr>
          <w:rFonts w:asciiTheme="minorHAnsi" w:hAnsiTheme="minorHAnsi" w:cstheme="minorHAnsi"/>
          <w:b/>
        </w:rPr>
        <w:t>WEEK 6</w:t>
      </w:r>
      <w:r w:rsidR="005612B4" w:rsidRPr="00392ED3">
        <w:rPr>
          <w:rFonts w:asciiTheme="minorHAnsi" w:hAnsiTheme="minorHAnsi" w:cstheme="minorHAnsi"/>
          <w:b/>
        </w:rPr>
        <w:t>: The city of Rome from the second half of the 15</w:t>
      </w:r>
      <w:r w:rsidR="005612B4" w:rsidRPr="00392ED3">
        <w:rPr>
          <w:rFonts w:asciiTheme="minorHAnsi" w:hAnsiTheme="minorHAnsi" w:cstheme="minorHAnsi"/>
          <w:b/>
          <w:vertAlign w:val="superscript"/>
        </w:rPr>
        <w:t>th</w:t>
      </w:r>
      <w:r w:rsidR="005612B4" w:rsidRPr="00392ED3">
        <w:rPr>
          <w:rFonts w:asciiTheme="minorHAnsi" w:hAnsiTheme="minorHAnsi" w:cstheme="minorHAnsi"/>
          <w:b/>
        </w:rPr>
        <w:t xml:space="preserve"> century to 1527.  </w:t>
      </w:r>
      <w:r w:rsidR="005612B4" w:rsidRPr="00392ED3">
        <w:rPr>
          <w:rStyle w:val="Strong"/>
          <w:rFonts w:asciiTheme="minorHAnsi" w:hAnsiTheme="minorHAnsi" w:cstheme="minorHAnsi"/>
          <w:b w:val="0"/>
        </w:rPr>
        <w:t>From the city to the state</w:t>
      </w:r>
    </w:p>
    <w:p w14:paraId="1DD33525" w14:textId="3D35EBC5" w:rsidR="005612B4" w:rsidRPr="00392ED3" w:rsidRDefault="005612B4" w:rsidP="005612B4">
      <w:pPr>
        <w:jc w:val="both"/>
        <w:rPr>
          <w:rFonts w:asciiTheme="minorHAnsi" w:hAnsiTheme="minorHAnsi" w:cstheme="minorHAnsi"/>
          <w:i/>
        </w:rPr>
      </w:pPr>
      <w:r w:rsidRPr="00392ED3">
        <w:rPr>
          <w:rFonts w:asciiTheme="minorHAnsi" w:hAnsiTheme="minorHAnsi" w:cstheme="minorHAnsi"/>
        </w:rPr>
        <w:t xml:space="preserve">- February 18: </w:t>
      </w:r>
      <w:r w:rsidRPr="00392ED3">
        <w:rPr>
          <w:rStyle w:val="Strong"/>
          <w:rFonts w:asciiTheme="minorHAnsi" w:hAnsiTheme="minorHAnsi" w:cstheme="minorHAnsi"/>
          <w:b w:val="0"/>
          <w:i/>
        </w:rPr>
        <w:t>Readings:</w:t>
      </w:r>
      <w:r w:rsidRPr="00392ED3">
        <w:rPr>
          <w:rFonts w:asciiTheme="minorHAnsi" w:hAnsiTheme="minorHAnsi" w:cstheme="minorHAnsi"/>
        </w:rPr>
        <w:t xml:space="preserve"> Temple’s </w:t>
      </w:r>
      <w:r w:rsidRPr="00392ED3">
        <w:rPr>
          <w:rFonts w:asciiTheme="minorHAnsi" w:hAnsiTheme="minorHAnsi" w:cstheme="minorHAnsi"/>
          <w:i/>
        </w:rPr>
        <w:t>Renovatio Urbis. Architecture, Urbanism, and Ceremony in the Rome of Julius II</w:t>
      </w:r>
      <w:r w:rsidRPr="00392ED3">
        <w:rPr>
          <w:rFonts w:asciiTheme="minorHAnsi" w:hAnsiTheme="minorHAnsi" w:cstheme="minorHAnsi"/>
        </w:rPr>
        <w:t xml:space="preserve"> (part 1).</w:t>
      </w:r>
    </w:p>
    <w:p w14:paraId="0EF672A0" w14:textId="7B6E43EC" w:rsidR="005612B4" w:rsidRPr="00392ED3" w:rsidRDefault="005612B4" w:rsidP="005612B4">
      <w:pPr>
        <w:jc w:val="both"/>
        <w:rPr>
          <w:rFonts w:asciiTheme="minorHAnsi" w:hAnsiTheme="minorHAnsi" w:cstheme="minorHAnsi"/>
          <w:i/>
        </w:rPr>
      </w:pPr>
      <w:r w:rsidRPr="00392ED3">
        <w:rPr>
          <w:rFonts w:asciiTheme="minorHAnsi" w:hAnsiTheme="minorHAnsi" w:cstheme="minorHAnsi"/>
        </w:rPr>
        <w:lastRenderedPageBreak/>
        <w:t xml:space="preserve">- February 20: </w:t>
      </w:r>
      <w:r w:rsidRPr="00392ED3">
        <w:rPr>
          <w:rFonts w:asciiTheme="minorHAnsi" w:hAnsiTheme="minorHAnsi" w:cstheme="minorHAnsi"/>
          <w:i/>
        </w:rPr>
        <w:t xml:space="preserve">Readings: </w:t>
      </w:r>
      <w:r w:rsidRPr="00392ED3">
        <w:rPr>
          <w:rFonts w:asciiTheme="minorHAnsi" w:hAnsiTheme="minorHAnsi" w:cstheme="minorHAnsi"/>
        </w:rPr>
        <w:t xml:space="preserve">Temple’s </w:t>
      </w:r>
      <w:r w:rsidRPr="00392ED3">
        <w:rPr>
          <w:rFonts w:asciiTheme="minorHAnsi" w:hAnsiTheme="minorHAnsi" w:cstheme="minorHAnsi"/>
          <w:i/>
        </w:rPr>
        <w:t xml:space="preserve">Renovatio Urbis. Architecture, Urbanism, and Ceremony in the Rome of Julius II </w:t>
      </w:r>
      <w:r w:rsidRPr="00392ED3">
        <w:rPr>
          <w:rFonts w:asciiTheme="minorHAnsi" w:hAnsiTheme="minorHAnsi" w:cstheme="minorHAnsi"/>
        </w:rPr>
        <w:t>(part 2).</w:t>
      </w:r>
    </w:p>
    <w:p w14:paraId="1F9822D8" w14:textId="77777777" w:rsidR="005612B4" w:rsidRPr="00392ED3" w:rsidRDefault="005612B4" w:rsidP="005612B4">
      <w:pPr>
        <w:jc w:val="both"/>
        <w:rPr>
          <w:rFonts w:asciiTheme="minorHAnsi" w:hAnsiTheme="minorHAnsi" w:cstheme="minorHAnsi"/>
          <w:i/>
        </w:rPr>
      </w:pPr>
    </w:p>
    <w:p w14:paraId="2A7D6D38" w14:textId="761C75EC" w:rsidR="005612B4" w:rsidRPr="00392ED3" w:rsidRDefault="00F011E1" w:rsidP="005612B4">
      <w:pPr>
        <w:jc w:val="both"/>
        <w:rPr>
          <w:rFonts w:asciiTheme="minorHAnsi" w:hAnsiTheme="minorHAnsi" w:cstheme="minorHAnsi"/>
          <w:b/>
        </w:rPr>
      </w:pPr>
      <w:r w:rsidRPr="00392ED3">
        <w:rPr>
          <w:rFonts w:asciiTheme="minorHAnsi" w:hAnsiTheme="minorHAnsi" w:cstheme="minorHAnsi"/>
          <w:b/>
        </w:rPr>
        <w:t>WEEK 7</w:t>
      </w:r>
      <w:r w:rsidR="005612B4" w:rsidRPr="00392ED3">
        <w:rPr>
          <w:rFonts w:asciiTheme="minorHAnsi" w:hAnsiTheme="minorHAnsi" w:cstheme="minorHAnsi"/>
          <w:b/>
        </w:rPr>
        <w:t>: Women in the city and their representation.</w:t>
      </w:r>
    </w:p>
    <w:p w14:paraId="28D3D264" w14:textId="7F66CBF6" w:rsidR="005612B4" w:rsidRPr="00392ED3" w:rsidRDefault="005612B4" w:rsidP="005612B4">
      <w:pPr>
        <w:jc w:val="both"/>
        <w:rPr>
          <w:rFonts w:asciiTheme="minorHAnsi" w:hAnsiTheme="minorHAnsi" w:cstheme="minorHAnsi"/>
        </w:rPr>
      </w:pPr>
      <w:r w:rsidRPr="00392ED3">
        <w:rPr>
          <w:rFonts w:asciiTheme="minorHAnsi" w:hAnsiTheme="minorHAnsi" w:cstheme="minorHAnsi"/>
        </w:rPr>
        <w:t xml:space="preserve">- February 25: </w:t>
      </w:r>
      <w:r w:rsidRPr="00392ED3">
        <w:rPr>
          <w:rFonts w:asciiTheme="minorHAnsi" w:hAnsiTheme="minorHAnsi" w:cstheme="minorHAnsi"/>
          <w:i/>
        </w:rPr>
        <w:t xml:space="preserve">Readings: </w:t>
      </w:r>
      <w:r w:rsidRPr="00392ED3">
        <w:rPr>
          <w:rFonts w:asciiTheme="minorHAnsi" w:hAnsiTheme="minorHAnsi" w:cstheme="minorHAnsi"/>
        </w:rPr>
        <w:t xml:space="preserve">Tinagli’s </w:t>
      </w:r>
      <w:r w:rsidRPr="00392ED3">
        <w:rPr>
          <w:rFonts w:asciiTheme="minorHAnsi" w:hAnsiTheme="minorHAnsi" w:cstheme="minorHAnsi"/>
          <w:i/>
        </w:rPr>
        <w:t>Women in Italian Renaissance Art. Gender, Representation, Identity</w:t>
      </w:r>
      <w:r w:rsidRPr="00392ED3">
        <w:rPr>
          <w:rFonts w:asciiTheme="minorHAnsi" w:hAnsiTheme="minorHAnsi" w:cstheme="minorHAnsi"/>
        </w:rPr>
        <w:t>.</w:t>
      </w:r>
    </w:p>
    <w:p w14:paraId="613B0005" w14:textId="4285CB84" w:rsidR="005612B4" w:rsidRPr="00392ED3" w:rsidRDefault="005612B4" w:rsidP="005612B4">
      <w:pPr>
        <w:jc w:val="both"/>
        <w:rPr>
          <w:rFonts w:asciiTheme="minorHAnsi" w:hAnsiTheme="minorHAnsi" w:cstheme="minorHAnsi"/>
        </w:rPr>
      </w:pPr>
      <w:r w:rsidRPr="00392ED3">
        <w:rPr>
          <w:rFonts w:asciiTheme="minorHAnsi" w:hAnsiTheme="minorHAnsi" w:cstheme="minorHAnsi"/>
        </w:rPr>
        <w:t xml:space="preserve">- February 27: </w:t>
      </w:r>
      <w:r w:rsidRPr="00392ED3">
        <w:rPr>
          <w:rFonts w:asciiTheme="minorHAnsi" w:hAnsiTheme="minorHAnsi" w:cstheme="minorHAnsi"/>
          <w:i/>
        </w:rPr>
        <w:t xml:space="preserve">Readings: </w:t>
      </w:r>
      <w:r w:rsidRPr="00392ED3">
        <w:rPr>
          <w:rFonts w:asciiTheme="minorHAnsi" w:hAnsiTheme="minorHAnsi" w:cstheme="minorHAnsi"/>
        </w:rPr>
        <w:t xml:space="preserve">Brucker: </w:t>
      </w:r>
      <w:r w:rsidRPr="00392ED3">
        <w:rPr>
          <w:rStyle w:val="Strong"/>
          <w:rFonts w:asciiTheme="minorHAnsi" w:hAnsiTheme="minorHAnsi" w:cstheme="minorHAnsi"/>
          <w:b w:val="0"/>
        </w:rPr>
        <w:t xml:space="preserve">part 2: </w:t>
      </w:r>
      <w:r w:rsidRPr="00392ED3">
        <w:rPr>
          <w:rStyle w:val="Strong"/>
          <w:rFonts w:asciiTheme="minorHAnsi" w:hAnsiTheme="minorHAnsi" w:cstheme="minorHAnsi"/>
          <w:b w:val="0"/>
          <w:i/>
        </w:rPr>
        <w:t>The Family</w:t>
      </w:r>
      <w:r w:rsidRPr="00392ED3">
        <w:rPr>
          <w:rStyle w:val="Strong"/>
          <w:rFonts w:asciiTheme="minorHAnsi" w:hAnsiTheme="minorHAnsi" w:cstheme="minorHAnsi"/>
          <w:b w:val="0"/>
        </w:rPr>
        <w:t>,</w:t>
      </w:r>
      <w:r w:rsidRPr="00392ED3">
        <w:rPr>
          <w:rFonts w:asciiTheme="minorHAnsi" w:hAnsiTheme="minorHAnsi" w:cstheme="minorHAnsi"/>
        </w:rPr>
        <w:t xml:space="preserve"> part 6: </w:t>
      </w:r>
      <w:r w:rsidRPr="00392ED3">
        <w:rPr>
          <w:rFonts w:asciiTheme="minorHAnsi" w:hAnsiTheme="minorHAnsi" w:cstheme="minorHAnsi"/>
          <w:i/>
        </w:rPr>
        <w:t>Public mores</w:t>
      </w:r>
      <w:r w:rsidRPr="00392ED3">
        <w:rPr>
          <w:rFonts w:asciiTheme="minorHAnsi" w:hAnsiTheme="minorHAnsi" w:cstheme="minorHAnsi"/>
        </w:rPr>
        <w:t xml:space="preserve">; </w:t>
      </w:r>
      <w:r w:rsidRPr="00392ED3">
        <w:rPr>
          <w:rFonts w:asciiTheme="minorHAnsi" w:hAnsiTheme="minorHAnsi" w:cstheme="minorHAnsi"/>
          <w:i/>
        </w:rPr>
        <w:t>Reader</w:t>
      </w:r>
      <w:r w:rsidRPr="00392ED3">
        <w:rPr>
          <w:rFonts w:asciiTheme="minorHAnsi" w:hAnsiTheme="minorHAnsi" w:cstheme="minorHAnsi"/>
        </w:rPr>
        <w:t xml:space="preserve">: prostitutes, courtesans, wives; </w:t>
      </w:r>
      <w:r w:rsidRPr="00392ED3">
        <w:rPr>
          <w:rFonts w:asciiTheme="minorHAnsi" w:hAnsiTheme="minorHAnsi" w:cstheme="minorHAnsi"/>
          <w:i/>
        </w:rPr>
        <w:t xml:space="preserve">Documentary: Lucrezia Borgia </w:t>
      </w:r>
      <w:r w:rsidRPr="00392ED3">
        <w:rPr>
          <w:rFonts w:asciiTheme="minorHAnsi" w:hAnsiTheme="minorHAnsi" w:cstheme="minorHAnsi"/>
        </w:rPr>
        <w:t>(dHugo, 2012).</w:t>
      </w:r>
    </w:p>
    <w:p w14:paraId="2F7CBAC6" w14:textId="77777777" w:rsidR="005612B4" w:rsidRPr="00392ED3" w:rsidRDefault="005612B4" w:rsidP="005612B4">
      <w:pPr>
        <w:jc w:val="both"/>
        <w:rPr>
          <w:rFonts w:asciiTheme="minorHAnsi" w:hAnsiTheme="minorHAnsi" w:cstheme="minorHAnsi"/>
        </w:rPr>
      </w:pPr>
    </w:p>
    <w:p w14:paraId="5F161A8A" w14:textId="2F38DDC0" w:rsidR="005612B4" w:rsidRPr="00392ED3" w:rsidRDefault="00F011E1" w:rsidP="005612B4">
      <w:pPr>
        <w:jc w:val="both"/>
        <w:rPr>
          <w:rStyle w:val="Strong"/>
          <w:rFonts w:asciiTheme="minorHAnsi" w:hAnsiTheme="minorHAnsi" w:cstheme="minorHAnsi"/>
        </w:rPr>
      </w:pPr>
      <w:r w:rsidRPr="00392ED3">
        <w:rPr>
          <w:rStyle w:val="Strong"/>
          <w:rFonts w:asciiTheme="minorHAnsi" w:hAnsiTheme="minorHAnsi" w:cstheme="minorHAnsi"/>
        </w:rPr>
        <w:t>WEEK 8</w:t>
      </w:r>
      <w:r w:rsidR="005612B4" w:rsidRPr="00392ED3">
        <w:rPr>
          <w:rStyle w:val="Strong"/>
          <w:rFonts w:asciiTheme="minorHAnsi" w:hAnsiTheme="minorHAnsi" w:cstheme="minorHAnsi"/>
        </w:rPr>
        <w:t xml:space="preserve">: </w:t>
      </w:r>
      <w:r w:rsidR="005612B4" w:rsidRPr="00392ED3">
        <w:rPr>
          <w:rFonts w:asciiTheme="minorHAnsi" w:hAnsiTheme="minorHAnsi" w:cstheme="minorHAnsi"/>
        </w:rPr>
        <w:t>Ideal and utopic cities. The heritage of Renaissance in modern cities</w:t>
      </w:r>
      <w:r w:rsidR="005612B4" w:rsidRPr="00392ED3">
        <w:rPr>
          <w:rStyle w:val="Strong"/>
          <w:rFonts w:asciiTheme="minorHAnsi" w:hAnsiTheme="minorHAnsi" w:cstheme="minorHAnsi"/>
        </w:rPr>
        <w:t xml:space="preserve"> </w:t>
      </w:r>
    </w:p>
    <w:p w14:paraId="6E050D73" w14:textId="421BD7B2" w:rsidR="005612B4" w:rsidRPr="00392ED3" w:rsidRDefault="007941E6" w:rsidP="005612B4">
      <w:pPr>
        <w:jc w:val="both"/>
        <w:rPr>
          <w:rStyle w:val="Strong"/>
          <w:rFonts w:asciiTheme="minorHAnsi" w:hAnsiTheme="minorHAnsi" w:cstheme="minorHAnsi"/>
          <w:b w:val="0"/>
        </w:rPr>
      </w:pPr>
      <w:r w:rsidRPr="00392ED3">
        <w:rPr>
          <w:rStyle w:val="Strong"/>
          <w:rFonts w:asciiTheme="minorHAnsi" w:hAnsiTheme="minorHAnsi" w:cstheme="minorHAnsi"/>
          <w:b w:val="0"/>
        </w:rPr>
        <w:t>- March  4</w:t>
      </w:r>
      <w:r w:rsidR="005612B4" w:rsidRPr="00392ED3">
        <w:rPr>
          <w:rStyle w:val="Strong"/>
          <w:rFonts w:asciiTheme="minorHAnsi" w:hAnsiTheme="minorHAnsi" w:cstheme="minorHAnsi"/>
          <w:b w:val="0"/>
        </w:rPr>
        <w:t>:</w:t>
      </w:r>
      <w:r w:rsidR="005612B4" w:rsidRPr="00392ED3">
        <w:rPr>
          <w:rStyle w:val="Strong"/>
          <w:rFonts w:asciiTheme="minorHAnsi" w:hAnsiTheme="minorHAnsi" w:cstheme="minorHAnsi"/>
          <w:b w:val="0"/>
          <w:i/>
        </w:rPr>
        <w:t xml:space="preserve"> Readings: </w:t>
      </w:r>
      <w:r w:rsidR="005612B4" w:rsidRPr="00392ED3">
        <w:rPr>
          <w:rStyle w:val="Strong"/>
          <w:rFonts w:asciiTheme="minorHAnsi" w:hAnsiTheme="minorHAnsi" w:cstheme="minorHAnsi"/>
          <w:b w:val="0"/>
        </w:rPr>
        <w:t xml:space="preserve">More’s </w:t>
      </w:r>
      <w:r w:rsidR="005612B4" w:rsidRPr="00392ED3">
        <w:rPr>
          <w:rStyle w:val="Strong"/>
          <w:rFonts w:asciiTheme="minorHAnsi" w:hAnsiTheme="minorHAnsi" w:cstheme="minorHAnsi"/>
          <w:b w:val="0"/>
          <w:i/>
        </w:rPr>
        <w:t>Utopia</w:t>
      </w:r>
      <w:r w:rsidR="005612B4" w:rsidRPr="00392ED3">
        <w:rPr>
          <w:rStyle w:val="Strong"/>
          <w:rFonts w:asciiTheme="minorHAnsi" w:hAnsiTheme="minorHAnsi" w:cstheme="minorHAnsi"/>
          <w:b w:val="0"/>
        </w:rPr>
        <w:t xml:space="preserve">. </w:t>
      </w:r>
    </w:p>
    <w:p w14:paraId="52E1F581" w14:textId="351EE1BA" w:rsidR="005612B4" w:rsidRPr="00392ED3" w:rsidRDefault="007941E6" w:rsidP="005612B4">
      <w:pPr>
        <w:jc w:val="both"/>
        <w:rPr>
          <w:rStyle w:val="Strong"/>
          <w:rFonts w:asciiTheme="minorHAnsi" w:hAnsiTheme="minorHAnsi" w:cstheme="minorHAnsi"/>
          <w:b w:val="0"/>
        </w:rPr>
      </w:pPr>
      <w:r w:rsidRPr="00392ED3">
        <w:rPr>
          <w:rStyle w:val="Strong"/>
          <w:rFonts w:asciiTheme="minorHAnsi" w:hAnsiTheme="minorHAnsi" w:cstheme="minorHAnsi"/>
          <w:b w:val="0"/>
        </w:rPr>
        <w:t>- March  6</w:t>
      </w:r>
      <w:r w:rsidR="005612B4" w:rsidRPr="00392ED3">
        <w:rPr>
          <w:rStyle w:val="Strong"/>
          <w:rFonts w:asciiTheme="minorHAnsi" w:hAnsiTheme="minorHAnsi" w:cstheme="minorHAnsi"/>
          <w:b w:val="0"/>
        </w:rPr>
        <w:t xml:space="preserve">: </w:t>
      </w:r>
      <w:r w:rsidR="005612B4" w:rsidRPr="00392ED3">
        <w:rPr>
          <w:rStyle w:val="Strong"/>
          <w:rFonts w:asciiTheme="minorHAnsi" w:hAnsiTheme="minorHAnsi" w:cstheme="minorHAnsi"/>
          <w:b w:val="0"/>
          <w:i/>
        </w:rPr>
        <w:t xml:space="preserve">Readings: </w:t>
      </w:r>
      <w:r w:rsidR="005612B4" w:rsidRPr="00392ED3">
        <w:rPr>
          <w:rStyle w:val="Strong"/>
          <w:rFonts w:asciiTheme="minorHAnsi" w:hAnsiTheme="minorHAnsi" w:cstheme="minorHAnsi"/>
          <w:b w:val="0"/>
        </w:rPr>
        <w:t xml:space="preserve">Campanella’s </w:t>
      </w:r>
      <w:r w:rsidR="005612B4" w:rsidRPr="00392ED3">
        <w:rPr>
          <w:rStyle w:val="Strong"/>
          <w:rFonts w:asciiTheme="minorHAnsi" w:hAnsiTheme="minorHAnsi" w:cstheme="minorHAnsi"/>
          <w:b w:val="0"/>
          <w:i/>
        </w:rPr>
        <w:t>The City of the Sun</w:t>
      </w:r>
      <w:r w:rsidR="005612B4" w:rsidRPr="00392ED3">
        <w:rPr>
          <w:rStyle w:val="Strong"/>
          <w:rFonts w:asciiTheme="minorHAnsi" w:hAnsiTheme="minorHAnsi" w:cstheme="minorHAnsi"/>
          <w:b w:val="0"/>
        </w:rPr>
        <w:t xml:space="preserve">: </w:t>
      </w:r>
      <w:r w:rsidR="005612B4" w:rsidRPr="00392ED3">
        <w:rPr>
          <w:rStyle w:val="Strong"/>
          <w:rFonts w:asciiTheme="minorHAnsi" w:hAnsiTheme="minorHAnsi" w:cstheme="minorHAnsi"/>
          <w:b w:val="0"/>
          <w:i/>
        </w:rPr>
        <w:t>Introduction</w:t>
      </w:r>
      <w:r w:rsidR="005612B4" w:rsidRPr="00392ED3">
        <w:rPr>
          <w:rStyle w:val="Strong"/>
          <w:rFonts w:asciiTheme="minorHAnsi" w:hAnsiTheme="minorHAnsi" w:cstheme="minorHAnsi"/>
          <w:b w:val="0"/>
        </w:rPr>
        <w:t>.</w:t>
      </w:r>
    </w:p>
    <w:p w14:paraId="4194321A" w14:textId="77777777" w:rsidR="005612B4" w:rsidRPr="00392ED3" w:rsidRDefault="005612B4" w:rsidP="005612B4">
      <w:pPr>
        <w:jc w:val="both"/>
        <w:rPr>
          <w:rStyle w:val="Strong"/>
          <w:rFonts w:asciiTheme="minorHAnsi" w:hAnsiTheme="minorHAnsi" w:cstheme="minorHAnsi"/>
          <w:b w:val="0"/>
        </w:rPr>
      </w:pPr>
    </w:p>
    <w:p w14:paraId="6D52D9EC" w14:textId="6890960D" w:rsidR="005612B4" w:rsidRPr="00392ED3" w:rsidRDefault="00F011E1" w:rsidP="005612B4">
      <w:pPr>
        <w:jc w:val="both"/>
        <w:rPr>
          <w:rStyle w:val="Strong"/>
          <w:rFonts w:asciiTheme="minorHAnsi" w:hAnsiTheme="minorHAnsi" w:cstheme="minorHAnsi"/>
        </w:rPr>
      </w:pPr>
      <w:r w:rsidRPr="00392ED3">
        <w:rPr>
          <w:rStyle w:val="Strong"/>
          <w:rFonts w:asciiTheme="minorHAnsi" w:hAnsiTheme="minorHAnsi" w:cstheme="minorHAnsi"/>
        </w:rPr>
        <w:t>Week 9</w:t>
      </w:r>
      <w:r w:rsidR="005612B4" w:rsidRPr="00392ED3">
        <w:rPr>
          <w:rStyle w:val="Strong"/>
          <w:rFonts w:asciiTheme="minorHAnsi" w:hAnsiTheme="minorHAnsi" w:cstheme="minorHAnsi"/>
        </w:rPr>
        <w:t>:</w:t>
      </w:r>
      <w:r w:rsidRPr="00392ED3">
        <w:rPr>
          <w:rStyle w:val="Strong"/>
          <w:rFonts w:asciiTheme="minorHAnsi" w:hAnsiTheme="minorHAnsi" w:cstheme="minorHAnsi"/>
        </w:rPr>
        <w:t xml:space="preserve"> Class review and presentation.</w:t>
      </w:r>
    </w:p>
    <w:p w14:paraId="1E7F21B5" w14:textId="31007225" w:rsidR="005612B4" w:rsidRPr="00392ED3" w:rsidRDefault="005612B4" w:rsidP="005612B4">
      <w:pPr>
        <w:jc w:val="both"/>
        <w:rPr>
          <w:rStyle w:val="Strong"/>
          <w:rFonts w:asciiTheme="minorHAnsi" w:hAnsiTheme="minorHAnsi" w:cstheme="minorHAnsi"/>
          <w:b w:val="0"/>
        </w:rPr>
      </w:pPr>
      <w:r w:rsidRPr="00392ED3">
        <w:rPr>
          <w:rStyle w:val="Strong"/>
          <w:rFonts w:asciiTheme="minorHAnsi" w:hAnsiTheme="minorHAnsi" w:cstheme="minorHAnsi"/>
          <w:b w:val="0"/>
          <w:i/>
        </w:rPr>
        <w:t xml:space="preserve">- </w:t>
      </w:r>
      <w:r w:rsidR="007941E6" w:rsidRPr="00392ED3">
        <w:rPr>
          <w:rStyle w:val="Strong"/>
          <w:rFonts w:asciiTheme="minorHAnsi" w:hAnsiTheme="minorHAnsi" w:cstheme="minorHAnsi"/>
          <w:b w:val="0"/>
        </w:rPr>
        <w:t>March 11</w:t>
      </w:r>
      <w:r w:rsidRPr="00392ED3">
        <w:rPr>
          <w:rStyle w:val="Strong"/>
          <w:rFonts w:asciiTheme="minorHAnsi" w:hAnsiTheme="minorHAnsi" w:cstheme="minorHAnsi"/>
          <w:b w:val="0"/>
        </w:rPr>
        <w:t xml:space="preserve">: </w:t>
      </w:r>
      <w:r w:rsidRPr="00392ED3">
        <w:rPr>
          <w:rStyle w:val="Strong"/>
          <w:rFonts w:asciiTheme="minorHAnsi" w:hAnsiTheme="minorHAnsi" w:cstheme="minorHAnsi"/>
          <w:b w:val="0"/>
          <w:i/>
        </w:rPr>
        <w:t>Presentations</w:t>
      </w:r>
      <w:r w:rsidRPr="00392ED3">
        <w:rPr>
          <w:rStyle w:val="Strong"/>
          <w:rFonts w:asciiTheme="minorHAnsi" w:hAnsiTheme="minorHAnsi" w:cstheme="minorHAnsi"/>
          <w:b w:val="0"/>
        </w:rPr>
        <w:t>.</w:t>
      </w:r>
    </w:p>
    <w:p w14:paraId="57B27AEF" w14:textId="2F8C3600" w:rsidR="005612B4" w:rsidRPr="00392ED3" w:rsidRDefault="007941E6" w:rsidP="005612B4">
      <w:pPr>
        <w:jc w:val="both"/>
        <w:rPr>
          <w:rStyle w:val="Strong"/>
          <w:rFonts w:asciiTheme="minorHAnsi" w:hAnsiTheme="minorHAnsi" w:cstheme="minorHAnsi"/>
          <w:b w:val="0"/>
          <w:i/>
        </w:rPr>
      </w:pPr>
      <w:r w:rsidRPr="00392ED3">
        <w:rPr>
          <w:rStyle w:val="Strong"/>
          <w:rFonts w:asciiTheme="minorHAnsi" w:hAnsiTheme="minorHAnsi" w:cstheme="minorHAnsi"/>
          <w:b w:val="0"/>
        </w:rPr>
        <w:t>- March 13</w:t>
      </w:r>
      <w:r w:rsidR="005612B4" w:rsidRPr="00392ED3">
        <w:rPr>
          <w:rStyle w:val="Strong"/>
          <w:rFonts w:asciiTheme="minorHAnsi" w:hAnsiTheme="minorHAnsi" w:cstheme="minorHAnsi"/>
          <w:b w:val="0"/>
        </w:rPr>
        <w:t xml:space="preserve">: </w:t>
      </w:r>
      <w:r w:rsidR="00F011E1" w:rsidRPr="00392ED3">
        <w:rPr>
          <w:rStyle w:val="Strong"/>
          <w:rFonts w:asciiTheme="minorHAnsi" w:hAnsiTheme="minorHAnsi" w:cstheme="minorHAnsi"/>
          <w:b w:val="0"/>
          <w:i/>
        </w:rPr>
        <w:t>Class review.</w:t>
      </w:r>
    </w:p>
    <w:p w14:paraId="7927CE9A" w14:textId="77777777" w:rsidR="00F011E1" w:rsidRPr="00392ED3" w:rsidRDefault="00F011E1" w:rsidP="005612B4">
      <w:pPr>
        <w:jc w:val="both"/>
        <w:rPr>
          <w:rStyle w:val="Strong"/>
          <w:rFonts w:asciiTheme="minorHAnsi" w:hAnsiTheme="minorHAnsi" w:cstheme="minorHAnsi"/>
          <w:b w:val="0"/>
          <w:i/>
        </w:rPr>
      </w:pPr>
    </w:p>
    <w:p w14:paraId="072DEFFF" w14:textId="6613B0B4" w:rsidR="00F011E1" w:rsidRPr="00392ED3" w:rsidRDefault="00F011E1" w:rsidP="005612B4">
      <w:pPr>
        <w:jc w:val="both"/>
        <w:rPr>
          <w:rStyle w:val="Strong"/>
          <w:rFonts w:asciiTheme="minorHAnsi" w:hAnsiTheme="minorHAnsi" w:cstheme="minorHAnsi"/>
        </w:rPr>
      </w:pPr>
      <w:r w:rsidRPr="00392ED3">
        <w:rPr>
          <w:rStyle w:val="Strong"/>
          <w:rFonts w:asciiTheme="minorHAnsi" w:hAnsiTheme="minorHAnsi" w:cstheme="minorHAnsi"/>
        </w:rPr>
        <w:t>Week 10: Final exam.</w:t>
      </w:r>
    </w:p>
    <w:p w14:paraId="0DD9580D" w14:textId="1C6EDC42" w:rsidR="00F011E1" w:rsidRPr="00392ED3" w:rsidRDefault="00F011E1" w:rsidP="005612B4">
      <w:pPr>
        <w:jc w:val="both"/>
        <w:rPr>
          <w:rFonts w:asciiTheme="minorHAnsi" w:hAnsiTheme="minorHAnsi" w:cstheme="minorHAnsi"/>
        </w:rPr>
      </w:pPr>
      <w:r w:rsidRPr="00392ED3">
        <w:rPr>
          <w:rStyle w:val="Strong"/>
          <w:rFonts w:asciiTheme="minorHAnsi" w:hAnsiTheme="minorHAnsi" w:cstheme="minorHAnsi"/>
          <w:b w:val="0"/>
        </w:rPr>
        <w:t>- March 18: Final exam.</w:t>
      </w:r>
    </w:p>
    <w:sectPr w:rsidR="00F011E1" w:rsidRPr="00392ED3" w:rsidSect="00A5142C">
      <w:headerReference w:type="even" r:id="rId24"/>
      <w:headerReference w:type="default" r:id="rId25"/>
      <w:headerReference w:type="first" r:id="rId26"/>
      <w:pgSz w:w="12240" w:h="15840"/>
      <w:pgMar w:top="3240" w:right="1080" w:bottom="1080" w:left="1080" w:header="432"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9077" w14:textId="77777777" w:rsidR="00AB4B31" w:rsidRDefault="00AB4B31">
      <w:r>
        <w:separator/>
      </w:r>
    </w:p>
  </w:endnote>
  <w:endnote w:type="continuationSeparator" w:id="0">
    <w:p w14:paraId="7AF658FB" w14:textId="77777777" w:rsidR="00AB4B31" w:rsidRDefault="00A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03CB" w14:textId="77777777" w:rsidR="00AB4B31" w:rsidRDefault="00AB4B31">
      <w:r>
        <w:separator/>
      </w:r>
    </w:p>
  </w:footnote>
  <w:footnote w:type="continuationSeparator" w:id="0">
    <w:p w14:paraId="3B2A55C4" w14:textId="77777777" w:rsidR="00AB4B31" w:rsidRDefault="00AB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3AF6" w14:textId="77777777" w:rsidR="00E523B1" w:rsidRDefault="00E523B1">
    <w:pPr>
      <w:pStyle w:val="Header"/>
    </w:pPr>
    <w: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3E4D" w14:textId="77777777" w:rsidR="00E523B1" w:rsidRDefault="00E523B1">
    <w:pPr>
      <w:pStyle w:val="Header"/>
    </w:pPr>
    <w:r>
      <w:rPr>
        <w:noProof/>
        <w:lang w:val="it-IT" w:eastAsia="it-IT"/>
      </w:rPr>
      <w:drawing>
        <wp:anchor distT="0" distB="0" distL="114300" distR="114300" simplePos="0" relativeHeight="251659776" behindDoc="0" locked="0" layoutInCell="1" allowOverlap="1" wp14:anchorId="46DC6147" wp14:editId="0F8CB28B">
          <wp:simplePos x="0" y="0"/>
          <wp:positionH relativeFrom="page">
            <wp:posOffset>646430</wp:posOffset>
          </wp:positionH>
          <wp:positionV relativeFrom="page">
            <wp:posOffset>553720</wp:posOffset>
          </wp:positionV>
          <wp:extent cx="1937385" cy="490855"/>
          <wp:effectExtent l="0" t="0" r="5715" b="4445"/>
          <wp:wrapNone/>
          <wp:docPr id="17" name="Picture 1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76C7" w14:textId="77777777" w:rsidR="00E523B1" w:rsidRDefault="00E523B1">
    <w:pPr>
      <w:pStyle w:val="Header"/>
    </w:pPr>
    <w:r>
      <w:rPr>
        <w:noProof/>
        <w:lang w:val="it-IT" w:eastAsia="it-IT"/>
      </w:rPr>
      <mc:AlternateContent>
        <mc:Choice Requires="wps">
          <w:drawing>
            <wp:anchor distT="0" distB="0" distL="114300" distR="114300" simplePos="0" relativeHeight="251655680" behindDoc="1" locked="0" layoutInCell="1" allowOverlap="1" wp14:anchorId="23AA387E" wp14:editId="544603E0">
              <wp:simplePos x="0" y="0"/>
              <wp:positionH relativeFrom="margin">
                <wp:posOffset>3931920</wp:posOffset>
              </wp:positionH>
              <wp:positionV relativeFrom="page">
                <wp:posOffset>1143000</wp:posOffset>
              </wp:positionV>
              <wp:extent cx="2463800" cy="86106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861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FA02D7" w14:textId="77777777" w:rsidR="00E523B1" w:rsidRPr="00262EB7" w:rsidRDefault="00E523B1" w:rsidP="0094620B">
                          <w:pPr>
                            <w:spacing w:line="252" w:lineRule="auto"/>
                            <w:jc w:val="right"/>
                            <w:rPr>
                              <w:rFonts w:ascii="Arial" w:hAnsi="Arial"/>
                              <w:sz w:val="17"/>
                              <w:lang w:val="it-IT"/>
                            </w:rPr>
                          </w:pPr>
                          <w:bookmarkStart w:id="14" w:name="OLE_LINK1"/>
                          <w:r w:rsidRPr="00262EB7">
                            <w:rPr>
                              <w:rFonts w:ascii="Arial" w:hAnsi="Arial"/>
                              <w:sz w:val="17"/>
                              <w:lang w:val="it-IT"/>
                            </w:rPr>
                            <w:t>Via Guelfa 40, St. Agostino</w:t>
                          </w:r>
                        </w:p>
                        <w:p w14:paraId="744BBF5B" w14:textId="77777777" w:rsidR="00E523B1" w:rsidRPr="00262EB7" w:rsidRDefault="00E523B1" w:rsidP="0094620B">
                          <w:pPr>
                            <w:spacing w:line="252" w:lineRule="auto"/>
                            <w:jc w:val="right"/>
                            <w:rPr>
                              <w:rFonts w:ascii="Arial" w:hAnsi="Arial"/>
                              <w:sz w:val="17"/>
                              <w:lang w:val="it-IT"/>
                            </w:rPr>
                          </w:pPr>
                          <w:r w:rsidRPr="00262EB7">
                            <w:rPr>
                              <w:rFonts w:ascii="Arial" w:hAnsi="Arial"/>
                              <w:sz w:val="17"/>
                              <w:lang w:val="it-IT"/>
                            </w:rPr>
                            <w:t>52044 Cortona (Arezzo)</w:t>
                          </w:r>
                        </w:p>
                        <w:p w14:paraId="18F8EA51" w14:textId="77777777" w:rsidR="00E523B1" w:rsidRDefault="00E523B1" w:rsidP="0094620B">
                          <w:pPr>
                            <w:spacing w:line="252" w:lineRule="auto"/>
                            <w:jc w:val="right"/>
                            <w:rPr>
                              <w:rFonts w:ascii="Arial" w:hAnsi="Arial"/>
                              <w:sz w:val="17"/>
                            </w:rPr>
                          </w:pPr>
                          <w:r>
                            <w:rPr>
                              <w:rFonts w:ascii="Arial" w:hAnsi="Arial"/>
                              <w:sz w:val="17"/>
                            </w:rPr>
                            <w:t>ITALY</w:t>
                          </w:r>
                        </w:p>
                        <w:p w14:paraId="2041DA67" w14:textId="77777777" w:rsidR="00E523B1" w:rsidRDefault="00E523B1" w:rsidP="002702ED">
                          <w:pPr>
                            <w:spacing w:line="252" w:lineRule="auto"/>
                            <w:jc w:val="right"/>
                            <w:rPr>
                              <w:rFonts w:ascii="Arial" w:hAnsi="Arial"/>
                              <w:sz w:val="17"/>
                            </w:rPr>
                          </w:pPr>
                          <w:r>
                            <w:rPr>
                              <w:rFonts w:ascii="Arial" w:hAnsi="Arial"/>
                              <w:sz w:val="17"/>
                            </w:rPr>
                            <w:t>Tel: 011.39.0575.1645225</w:t>
                          </w:r>
                        </w:p>
                        <w:p w14:paraId="19646502" w14:textId="77777777" w:rsidR="00E523B1" w:rsidRPr="000B4E68" w:rsidRDefault="00E523B1" w:rsidP="0094620B">
                          <w:pPr>
                            <w:spacing w:line="252" w:lineRule="auto"/>
                            <w:jc w:val="right"/>
                            <w:rPr>
                              <w:rFonts w:ascii="Arial" w:hAnsi="Arial"/>
                            </w:rPr>
                          </w:pPr>
                          <w:r>
                            <w:rPr>
                              <w:rFonts w:ascii="Arial" w:hAnsi="Arial"/>
                              <w:sz w:val="17"/>
                            </w:rPr>
                            <w:t>www.cortona</w:t>
                          </w:r>
                          <w:r w:rsidRPr="000B4E68">
                            <w:rPr>
                              <w:rFonts w:ascii="Arial" w:hAnsi="Arial"/>
                              <w:sz w:val="17"/>
                            </w:rPr>
                            <w:t>.ualberta.ca</w:t>
                          </w:r>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387E" id="_x0000_t202" coordsize="21600,21600" o:spt="202" path="m,l,21600r21600,l21600,xe">
              <v:stroke joinstyle="miter"/>
              <v:path gradientshapeok="t" o:connecttype="rect"/>
            </v:shapetype>
            <v:shape id="Text Box 2" o:spid="_x0000_s1026" type="#_x0000_t202" style="position:absolute;margin-left:309.6pt;margin-top:90pt;width:194pt;height:67.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" filled="f" stroked="f">
              <v:textbox inset="0,0,0,0">
                <w:txbxContent>
                  <w:p w14:paraId="4AFA02D7" w14:textId="77777777" w:rsidR="00E523B1" w:rsidRPr="00262EB7" w:rsidRDefault="00E523B1" w:rsidP="0094620B">
                    <w:pPr>
                      <w:spacing w:line="252" w:lineRule="auto"/>
                      <w:jc w:val="right"/>
                      <w:rPr>
                        <w:rFonts w:ascii="Arial" w:hAnsi="Arial"/>
                        <w:sz w:val="17"/>
                        <w:lang w:val="it-IT"/>
                      </w:rPr>
                    </w:pPr>
                    <w:bookmarkStart w:id="16" w:name="OLE_LINK1"/>
                    <w:r w:rsidRPr="00262EB7">
                      <w:rPr>
                        <w:rFonts w:ascii="Arial" w:hAnsi="Arial"/>
                        <w:sz w:val="17"/>
                        <w:lang w:val="it-IT"/>
                      </w:rPr>
                      <w:t>Via Guelfa 40, St. Agostino</w:t>
                    </w:r>
                  </w:p>
                  <w:p w14:paraId="744BBF5B" w14:textId="77777777" w:rsidR="00E523B1" w:rsidRPr="00262EB7" w:rsidRDefault="00E523B1" w:rsidP="0094620B">
                    <w:pPr>
                      <w:spacing w:line="252" w:lineRule="auto"/>
                      <w:jc w:val="right"/>
                      <w:rPr>
                        <w:rFonts w:ascii="Arial" w:hAnsi="Arial"/>
                        <w:sz w:val="17"/>
                        <w:lang w:val="it-IT"/>
                      </w:rPr>
                    </w:pPr>
                    <w:r w:rsidRPr="00262EB7">
                      <w:rPr>
                        <w:rFonts w:ascii="Arial" w:hAnsi="Arial"/>
                        <w:sz w:val="17"/>
                        <w:lang w:val="it-IT"/>
                      </w:rPr>
                      <w:t>52044 Cortona (Arezzo)</w:t>
                    </w:r>
                  </w:p>
                  <w:p w14:paraId="18F8EA51" w14:textId="77777777" w:rsidR="00E523B1" w:rsidRDefault="00E523B1" w:rsidP="0094620B">
                    <w:pPr>
                      <w:spacing w:line="252" w:lineRule="auto"/>
                      <w:jc w:val="right"/>
                      <w:rPr>
                        <w:rFonts w:ascii="Arial" w:hAnsi="Arial"/>
                        <w:sz w:val="17"/>
                      </w:rPr>
                    </w:pPr>
                    <w:r>
                      <w:rPr>
                        <w:rFonts w:ascii="Arial" w:hAnsi="Arial"/>
                        <w:sz w:val="17"/>
                      </w:rPr>
                      <w:t>ITALY</w:t>
                    </w:r>
                  </w:p>
                  <w:p w14:paraId="2041DA67" w14:textId="77777777" w:rsidR="00E523B1" w:rsidRDefault="00E523B1" w:rsidP="002702ED">
                    <w:pPr>
                      <w:spacing w:line="252" w:lineRule="auto"/>
                      <w:jc w:val="right"/>
                      <w:rPr>
                        <w:rFonts w:ascii="Arial" w:hAnsi="Arial"/>
                        <w:sz w:val="17"/>
                      </w:rPr>
                    </w:pPr>
                    <w:r>
                      <w:rPr>
                        <w:rFonts w:ascii="Arial" w:hAnsi="Arial"/>
                        <w:sz w:val="17"/>
                      </w:rPr>
                      <w:t>Tel: 011.39.0575.1645225</w:t>
                    </w:r>
                  </w:p>
                  <w:p w14:paraId="19646502" w14:textId="77777777" w:rsidR="00E523B1" w:rsidRPr="000B4E68" w:rsidRDefault="00E523B1" w:rsidP="0094620B">
                    <w:pPr>
                      <w:spacing w:line="252" w:lineRule="auto"/>
                      <w:jc w:val="right"/>
                      <w:rPr>
                        <w:rFonts w:ascii="Arial" w:hAnsi="Arial"/>
                      </w:rPr>
                    </w:pPr>
                    <w:r>
                      <w:rPr>
                        <w:rFonts w:ascii="Arial" w:hAnsi="Arial"/>
                        <w:sz w:val="17"/>
                      </w:rPr>
                      <w:t>www.cortona</w:t>
                    </w:r>
                    <w:r w:rsidRPr="000B4E68">
                      <w:rPr>
                        <w:rFonts w:ascii="Arial" w:hAnsi="Arial"/>
                        <w:sz w:val="17"/>
                      </w:rPr>
                      <w:t>.ualberta.ca</w:t>
                    </w:r>
                    <w:bookmarkEnd w:id="16"/>
                  </w:p>
                </w:txbxContent>
              </v:textbox>
              <w10:wrap anchorx="margin" anchory="page"/>
            </v:shape>
          </w:pict>
        </mc:Fallback>
      </mc:AlternateContent>
    </w:r>
    <w:r>
      <w:rPr>
        <w:noProof/>
      </w:rPr>
      <w:ptab w:relativeTo="margin" w:alignment="left" w:leader="none"/>
    </w:r>
    <w:r>
      <w:rPr>
        <w:noProof/>
        <w:lang w:val="it-IT" w:eastAsia="it-IT"/>
      </w:rPr>
      <w:drawing>
        <wp:inline distT="0" distB="0" distL="0" distR="0" wp14:anchorId="1D0F9ADE" wp14:editId="7AB4FF1A">
          <wp:extent cx="2885440" cy="854710"/>
          <wp:effectExtent l="0" t="0" r="0" b="2540"/>
          <wp:docPr id="8" name="Picture 8" descr="H:\Electronic File Cabinet\CO - Communications &amp; Marketing\CO03 - Advertising-Promo Materials\Logos &amp; Visual Identity\New Visual Identity 2011\Logos\Faculty of Arts Logos 2011\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ectronic File Cabinet\CO - Communications &amp; Marketing\CO03 - Advertising-Promo Materials\Logos &amp; Visual Identity\New Visual Identity 2011\Logos\Faculty of Arts Logos 2011\UA-ARTS-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854710"/>
                  </a:xfrm>
                  <a:prstGeom prst="rect">
                    <a:avLst/>
                  </a:prstGeom>
                  <a:noFill/>
                  <a:ln>
                    <a:noFill/>
                  </a:ln>
                </pic:spPr>
              </pic:pic>
            </a:graphicData>
          </a:graphic>
        </wp:inline>
      </w:drawing>
    </w:r>
    <w:r>
      <w:rPr>
        <w:noProof/>
        <w:lang w:val="it-IT" w:eastAsia="it-IT"/>
      </w:rPr>
      <mc:AlternateContent>
        <mc:Choice Requires="wps">
          <w:drawing>
            <wp:anchor distT="0" distB="0" distL="114300" distR="114300" simplePos="0" relativeHeight="251657728" behindDoc="0" locked="1" layoutInCell="1" allowOverlap="1" wp14:anchorId="0CAB7B17" wp14:editId="299DD189">
              <wp:simplePos x="0" y="0"/>
              <wp:positionH relativeFrom="margin">
                <wp:posOffset>0</wp:posOffset>
              </wp:positionH>
              <wp:positionV relativeFrom="page">
                <wp:posOffset>1005840</wp:posOffset>
              </wp:positionV>
              <wp:extent cx="6400800" cy="0"/>
              <wp:effectExtent l="9525" t="5715" r="9525"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C7DB3" id="Line 1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" strokeweight=".3pt">
              <w10:wrap anchorx="margin" anchory="page"/>
              <w10:anchorlock/>
            </v:line>
          </w:pict>
        </mc:Fallback>
      </mc:AlternateContent>
    </w:r>
    <w:r>
      <w:rPr>
        <w:noProof/>
        <w:lang w:val="it-IT" w:eastAsia="it-IT"/>
      </w:rPr>
      <mc:AlternateContent>
        <mc:Choice Requires="wps">
          <w:drawing>
            <wp:anchor distT="0" distB="0" distL="114300" distR="114300" simplePos="0" relativeHeight="251656704" behindDoc="0" locked="0" layoutInCell="1" allowOverlap="1" wp14:anchorId="267C46BE" wp14:editId="08B2B5ED">
              <wp:simplePos x="0" y="0"/>
              <wp:positionH relativeFrom="margin">
                <wp:posOffset>1828800</wp:posOffset>
              </wp:positionH>
              <wp:positionV relativeFrom="page">
                <wp:posOffset>575945</wp:posOffset>
              </wp:positionV>
              <wp:extent cx="4572000" cy="347345"/>
              <wp:effectExtent l="0" t="4445"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7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46342B" w14:textId="77777777" w:rsidR="00E523B1" w:rsidRPr="00573043" w:rsidRDefault="00E523B1" w:rsidP="0094620B">
                          <w:pPr>
                            <w:spacing w:line="264" w:lineRule="auto"/>
                            <w:jc w:val="right"/>
                            <w:rPr>
                              <w:rFonts w:ascii="Arial" w:hAnsi="Arial"/>
                              <w:b/>
                              <w:caps/>
                              <w:spacing w:val="-2"/>
                              <w:sz w:val="19"/>
                            </w:rPr>
                          </w:pPr>
                          <w:r>
                            <w:rPr>
                              <w:rFonts w:ascii="Arial" w:hAnsi="Arial"/>
                              <w:b/>
                              <w:caps/>
                              <w:spacing w:val="-2"/>
                              <w:sz w:val="19"/>
                            </w:rPr>
                            <w:t xml:space="preserve">School in Cortona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46BE" id="Text Box 6" o:spid="_x0000_s1027" type="#_x0000_t202" style="position:absolute;margin-left:2in;margin-top:45.35pt;width:5in;height:2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" filled="f" stroked="f">
              <v:textbox inset="0,0,0,0">
                <w:txbxContent>
                  <w:p w14:paraId="4546342B" w14:textId="77777777" w:rsidR="00E523B1" w:rsidRPr="00573043" w:rsidRDefault="00E523B1" w:rsidP="0094620B">
                    <w:pPr>
                      <w:spacing w:line="264" w:lineRule="auto"/>
                      <w:jc w:val="right"/>
                      <w:rPr>
                        <w:rFonts w:ascii="Arial" w:hAnsi="Arial"/>
                        <w:b/>
                        <w:caps/>
                        <w:spacing w:val="-2"/>
                        <w:sz w:val="19"/>
                      </w:rPr>
                    </w:pPr>
                    <w:r>
                      <w:rPr>
                        <w:rFonts w:ascii="Arial" w:hAnsi="Arial"/>
                        <w:b/>
                        <w:caps/>
                        <w:spacing w:val="-2"/>
                        <w:sz w:val="19"/>
                      </w:rPr>
                      <w:t xml:space="preserve">School in Cortona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506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6E9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7654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FC25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D1267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9C91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E85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E26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3E13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E2EE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C496E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2C"/>
    <w:rsid w:val="00022BFE"/>
    <w:rsid w:val="000F36F9"/>
    <w:rsid w:val="00104E16"/>
    <w:rsid w:val="001E7F98"/>
    <w:rsid w:val="0022467C"/>
    <w:rsid w:val="00244D0E"/>
    <w:rsid w:val="00262EB7"/>
    <w:rsid w:val="002702ED"/>
    <w:rsid w:val="00276B3B"/>
    <w:rsid w:val="003467E5"/>
    <w:rsid w:val="00392ED3"/>
    <w:rsid w:val="004B6BE3"/>
    <w:rsid w:val="00532913"/>
    <w:rsid w:val="005612B4"/>
    <w:rsid w:val="005847D2"/>
    <w:rsid w:val="00704B89"/>
    <w:rsid w:val="0078333E"/>
    <w:rsid w:val="007941E6"/>
    <w:rsid w:val="008668E0"/>
    <w:rsid w:val="008D1A78"/>
    <w:rsid w:val="008E66D4"/>
    <w:rsid w:val="0094620B"/>
    <w:rsid w:val="00A5142C"/>
    <w:rsid w:val="00A93686"/>
    <w:rsid w:val="00AB4B31"/>
    <w:rsid w:val="00DA490C"/>
    <w:rsid w:val="00E523B1"/>
    <w:rsid w:val="00ED668F"/>
    <w:rsid w:val="00F011E1"/>
    <w:rsid w:val="00FB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FC3D2"/>
  <w15:docId w15:val="{4527BABF-3520-9B4D-B1D6-ABA8F5A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54F"/>
    <w:pPr>
      <w:tabs>
        <w:tab w:val="center" w:pos="4320"/>
        <w:tab w:val="right" w:pos="8640"/>
      </w:tabs>
    </w:pPr>
  </w:style>
  <w:style w:type="character" w:customStyle="1" w:styleId="HeaderChar">
    <w:name w:val="Header Char"/>
    <w:basedOn w:val="DefaultParagraphFont"/>
    <w:link w:val="Header"/>
    <w:uiPriority w:val="99"/>
    <w:semiHidden/>
    <w:rsid w:val="0071754F"/>
  </w:style>
  <w:style w:type="paragraph" w:styleId="Footer">
    <w:name w:val="footer"/>
    <w:basedOn w:val="Normal"/>
    <w:link w:val="FooterChar"/>
    <w:uiPriority w:val="99"/>
    <w:unhideWhenUsed/>
    <w:rsid w:val="0071754F"/>
    <w:pPr>
      <w:tabs>
        <w:tab w:val="center" w:pos="4320"/>
        <w:tab w:val="right" w:pos="8640"/>
      </w:tabs>
    </w:pPr>
  </w:style>
  <w:style w:type="character" w:customStyle="1" w:styleId="FooterChar">
    <w:name w:val="Footer Char"/>
    <w:basedOn w:val="DefaultParagraphFont"/>
    <w:link w:val="Footer"/>
    <w:uiPriority w:val="99"/>
    <w:rsid w:val="0071754F"/>
  </w:style>
  <w:style w:type="table" w:styleId="TableGrid">
    <w:name w:val="Table Grid"/>
    <w:basedOn w:val="TableNormal"/>
    <w:rsid w:val="001722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C2D6E"/>
    <w:rPr>
      <w:sz w:val="18"/>
      <w:szCs w:val="18"/>
    </w:rPr>
  </w:style>
  <w:style w:type="paragraph" w:styleId="CommentText">
    <w:name w:val="annotation text"/>
    <w:basedOn w:val="Normal"/>
    <w:link w:val="CommentTextChar"/>
    <w:rsid w:val="009C2D6E"/>
  </w:style>
  <w:style w:type="character" w:customStyle="1" w:styleId="CommentTextChar">
    <w:name w:val="Comment Text Char"/>
    <w:basedOn w:val="DefaultParagraphFont"/>
    <w:link w:val="CommentText"/>
    <w:rsid w:val="009C2D6E"/>
  </w:style>
  <w:style w:type="paragraph" w:styleId="CommentSubject">
    <w:name w:val="annotation subject"/>
    <w:basedOn w:val="CommentText"/>
    <w:next w:val="CommentText"/>
    <w:link w:val="CommentSubjectChar"/>
    <w:rsid w:val="009C2D6E"/>
    <w:rPr>
      <w:b/>
      <w:bCs/>
      <w:sz w:val="20"/>
      <w:szCs w:val="20"/>
    </w:rPr>
  </w:style>
  <w:style w:type="character" w:customStyle="1" w:styleId="CommentSubjectChar">
    <w:name w:val="Comment Subject Char"/>
    <w:basedOn w:val="CommentTextChar"/>
    <w:link w:val="CommentSubject"/>
    <w:rsid w:val="009C2D6E"/>
    <w:rPr>
      <w:b/>
      <w:bCs/>
      <w:sz w:val="20"/>
      <w:szCs w:val="20"/>
    </w:rPr>
  </w:style>
  <w:style w:type="paragraph" w:styleId="BalloonText">
    <w:name w:val="Balloon Text"/>
    <w:basedOn w:val="Normal"/>
    <w:link w:val="BalloonTextChar"/>
    <w:rsid w:val="009C2D6E"/>
    <w:rPr>
      <w:rFonts w:ascii="Lucida Grande" w:hAnsi="Lucida Grande"/>
      <w:sz w:val="18"/>
      <w:szCs w:val="18"/>
    </w:rPr>
  </w:style>
  <w:style w:type="character" w:customStyle="1" w:styleId="BalloonTextChar">
    <w:name w:val="Balloon Text Char"/>
    <w:basedOn w:val="DefaultParagraphFont"/>
    <w:link w:val="BalloonText"/>
    <w:rsid w:val="009C2D6E"/>
    <w:rPr>
      <w:rFonts w:ascii="Lucida Grande" w:hAnsi="Lucida Grande"/>
      <w:sz w:val="18"/>
      <w:szCs w:val="18"/>
    </w:rPr>
  </w:style>
  <w:style w:type="character" w:styleId="Hyperlink">
    <w:name w:val="Hyperlink"/>
    <w:basedOn w:val="DefaultParagraphFont"/>
    <w:uiPriority w:val="99"/>
    <w:rsid w:val="00D06404"/>
    <w:rPr>
      <w:color w:val="0000FF"/>
      <w:u w:val="single"/>
    </w:rPr>
  </w:style>
  <w:style w:type="character" w:styleId="PlaceholderText">
    <w:name w:val="Placeholder Text"/>
    <w:basedOn w:val="DefaultParagraphFont"/>
    <w:uiPriority w:val="99"/>
    <w:rsid w:val="002702ED"/>
    <w:rPr>
      <w:color w:val="808080"/>
    </w:rPr>
  </w:style>
  <w:style w:type="character" w:styleId="Strong">
    <w:name w:val="Strong"/>
    <w:basedOn w:val="DefaultParagraphFont"/>
    <w:uiPriority w:val="99"/>
    <w:qFormat/>
    <w:rsid w:val="003467E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ionim@gmail.com" TargetMode="External"/><Relationship Id="rId13" Type="http://schemas.openxmlformats.org/officeDocument/2006/relationships/hyperlink" Target="http://www.ombudservice.ualberta.ca/" TargetMode="External"/><Relationship Id="rId18" Type="http://schemas.openxmlformats.org/officeDocument/2006/relationships/hyperlink" Target="http://www.deanofstudents.ualberta.ca/en/AcademicIntegrity.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alendar.ualberta.ca/content.php?catoid=20&amp;navoid=4939" TargetMode="External"/><Relationship Id="rId7" Type="http://schemas.openxmlformats.org/officeDocument/2006/relationships/endnotes" Target="endnotes.xml"/><Relationship Id="rId12" Type="http://schemas.openxmlformats.org/officeDocument/2006/relationships/hyperlink" Target="http://www.governance.ualberta.ca/en/CodesofConductandResidenceCommunityStandards/CodeofStudentBehaviour.aspx" TargetMode="External"/><Relationship Id="rId17" Type="http://schemas.openxmlformats.org/officeDocument/2006/relationships/hyperlink" Target="http://www.deanofstudents.ualberta.ca/en/AcademicIntegrity/UndergraduateHandbook.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sja.ualberta.ca/" TargetMode="External"/><Relationship Id="rId20" Type="http://schemas.openxmlformats.org/officeDocument/2006/relationships/hyperlink" Target="http://calendar.ualberta.ca/content.php?catoid=20&amp;navoid=49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endar.ualberta.ca/content.php?catoid=20&amp;navoid=493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liciesonline.ualberta.ca/Pages/default.aspx" TargetMode="External"/><Relationship Id="rId23" Type="http://schemas.openxmlformats.org/officeDocument/2006/relationships/hyperlink" Target="mailto:sasrec@ualberta.ca" TargetMode="External"/><Relationship Id="rId28" Type="http://schemas.openxmlformats.org/officeDocument/2006/relationships/glossaryDocument" Target="glossary/document.xml"/><Relationship Id="rId10" Type="http://schemas.openxmlformats.org/officeDocument/2006/relationships/hyperlink" Target="http://petrarch.petersadlon.com/letters.html" TargetMode="External"/><Relationship Id="rId19" Type="http://schemas.openxmlformats.org/officeDocument/2006/relationships/hyperlink" Target="http://www.osja.ualberta.ca/~/media/osja/Documents/DisciplineChartAcademic.pdf" TargetMode="External"/><Relationship Id="rId4" Type="http://schemas.openxmlformats.org/officeDocument/2006/relationships/settings" Target="settings.xml"/><Relationship Id="rId9" Type="http://schemas.openxmlformats.org/officeDocument/2006/relationships/hyperlink" Target="mailto:pacioni@ualberta.ca" TargetMode="External"/><Relationship Id="rId14" Type="http://schemas.openxmlformats.org/officeDocument/2006/relationships/hyperlink" Target="https://policiesonline.ualberta.ca/PoliciesProcedures/Pages/DispPol.aspx?PID=110" TargetMode="External"/><Relationship Id="rId22" Type="http://schemas.openxmlformats.org/officeDocument/2006/relationships/hyperlink" Target="http://www.ssds.ualberta.c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ew\AppData\Local\Temp\Temp1_UofA.zip\UA-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FF241B9C02410D96AD1892ABE072D3"/>
        <w:category>
          <w:name w:val="General"/>
          <w:gallery w:val="placeholder"/>
        </w:category>
        <w:types>
          <w:type w:val="bbPlcHdr"/>
        </w:types>
        <w:behaviors>
          <w:behavior w:val="content"/>
        </w:behaviors>
        <w:guid w:val="{736B2BCF-5808-4DF9-9DCF-32008200721F}"/>
      </w:docPartPr>
      <w:docPartBody>
        <w:p w:rsidR="00571766" w:rsidRDefault="00AA3EC9" w:rsidP="00AA3EC9">
          <w:pPr>
            <w:pStyle w:val="26FF241B9C02410D96AD1892ABE072D3"/>
          </w:pPr>
          <w:r>
            <w:rPr>
              <w:rStyle w:val="PlaceholderText"/>
              <w:rFonts w:eastAsiaTheme="minorHAnsi"/>
            </w:rPr>
            <w:t>Course Title</w:t>
          </w:r>
        </w:p>
      </w:docPartBody>
    </w:docPart>
    <w:docPart>
      <w:docPartPr>
        <w:name w:val="A32F09C7A27F49C39B3842D187E49A4D"/>
        <w:category>
          <w:name w:val="General"/>
          <w:gallery w:val="placeholder"/>
        </w:category>
        <w:types>
          <w:type w:val="bbPlcHdr"/>
        </w:types>
        <w:behaviors>
          <w:behavior w:val="content"/>
        </w:behaviors>
        <w:guid w:val="{BA6CCA8C-58A8-4095-AA5C-495CC22BE31B}"/>
      </w:docPartPr>
      <w:docPartBody>
        <w:p w:rsidR="00571766" w:rsidRDefault="00AA3EC9" w:rsidP="00AA3EC9">
          <w:pPr>
            <w:pStyle w:val="A32F09C7A27F49C39B3842D187E49A4D"/>
          </w:pPr>
          <w:r>
            <w:rPr>
              <w:rStyle w:val="PlaceholderText"/>
            </w:rPr>
            <w:t>First Name, Last Name</w:t>
          </w:r>
        </w:p>
      </w:docPartBody>
    </w:docPart>
    <w:docPart>
      <w:docPartPr>
        <w:name w:val="25C55BB3C23243A486B97C72523007E4"/>
        <w:category>
          <w:name w:val="General"/>
          <w:gallery w:val="placeholder"/>
        </w:category>
        <w:types>
          <w:type w:val="bbPlcHdr"/>
        </w:types>
        <w:behaviors>
          <w:behavior w:val="content"/>
        </w:behaviors>
        <w:guid w:val="{D11B41C7-A2B6-4E3D-B419-EE98C325E8EE}"/>
      </w:docPartPr>
      <w:docPartBody>
        <w:p w:rsidR="00571766" w:rsidRDefault="00AA3EC9" w:rsidP="00AA3EC9">
          <w:pPr>
            <w:pStyle w:val="25C55BB3C23243A486B97C72523007E4"/>
          </w:pPr>
          <w:r>
            <w:rPr>
              <w:rStyle w:val="PlaceholderText"/>
            </w:rPr>
            <w:t>Office Number</w:t>
          </w:r>
        </w:p>
      </w:docPartBody>
    </w:docPart>
    <w:docPart>
      <w:docPartPr>
        <w:name w:val="444BB7496BC344139788F6E72EBB5D5F"/>
        <w:category>
          <w:name w:val="General"/>
          <w:gallery w:val="placeholder"/>
        </w:category>
        <w:types>
          <w:type w:val="bbPlcHdr"/>
        </w:types>
        <w:behaviors>
          <w:behavior w:val="content"/>
        </w:behaviors>
        <w:guid w:val="{ECB3EA02-CD48-4A52-8835-1A085014374B}"/>
      </w:docPartPr>
      <w:docPartBody>
        <w:p w:rsidR="00571766" w:rsidRDefault="00AA3EC9" w:rsidP="00AA3EC9">
          <w:pPr>
            <w:pStyle w:val="444BB7496BC344139788F6E72EBB5D5F"/>
          </w:pPr>
          <w:r>
            <w:rPr>
              <w:rStyle w:val="PlaceholderText"/>
            </w:rPr>
            <w:t>E-mail</w:t>
          </w:r>
        </w:p>
      </w:docPartBody>
    </w:docPart>
    <w:docPart>
      <w:docPartPr>
        <w:name w:val="A2044A70F2204CABBCBE1CECFD95FE7B"/>
        <w:category>
          <w:name w:val="General"/>
          <w:gallery w:val="placeholder"/>
        </w:category>
        <w:types>
          <w:type w:val="bbPlcHdr"/>
        </w:types>
        <w:behaviors>
          <w:behavior w:val="content"/>
        </w:behaviors>
        <w:guid w:val="{7F769545-D8FC-4785-9A11-FE2DF9345482}"/>
      </w:docPartPr>
      <w:docPartBody>
        <w:p w:rsidR="00571766" w:rsidRDefault="00AA3EC9" w:rsidP="00AA3EC9">
          <w:pPr>
            <w:pStyle w:val="A2044A70F2204CABBCBE1CECFD95FE7B"/>
          </w:pPr>
          <w:r>
            <w:rPr>
              <w:rStyle w:val="PlaceholderText"/>
              <w:rFonts w:eastAsiaTheme="minorHAnsi"/>
            </w:rPr>
            <w:t>Enter course description and objectives</w:t>
          </w:r>
        </w:p>
      </w:docPartBody>
    </w:docPart>
    <w:docPart>
      <w:docPartPr>
        <w:name w:val="3449E347046A48D7B3449C297040B46D"/>
        <w:category>
          <w:name w:val="General"/>
          <w:gallery w:val="placeholder"/>
        </w:category>
        <w:types>
          <w:type w:val="bbPlcHdr"/>
        </w:types>
        <w:behaviors>
          <w:behavior w:val="content"/>
        </w:behaviors>
        <w:guid w:val="{1DD7CF89-83AB-4A0B-B259-0ECD6A8065BC}"/>
      </w:docPartPr>
      <w:docPartBody>
        <w:p w:rsidR="00571766" w:rsidRDefault="00AA3EC9" w:rsidP="00AA3EC9">
          <w:pPr>
            <w:pStyle w:val="3449E347046A48D7B3449C297040B46D"/>
          </w:pPr>
          <w:r>
            <w:rPr>
              <w:rStyle w:val="PlaceholderText"/>
              <w:rFonts w:eastAsiaTheme="minorHAnsi"/>
            </w:rPr>
            <w:t>May be divided into “required” and “recommended”</w:t>
          </w:r>
        </w:p>
      </w:docPartBody>
    </w:docPart>
    <w:docPart>
      <w:docPartPr>
        <w:name w:val="0DB31B40C6E84577BB4A96E8249900BF"/>
        <w:category>
          <w:name w:val="General"/>
          <w:gallery w:val="placeholder"/>
        </w:category>
        <w:types>
          <w:type w:val="bbPlcHdr"/>
        </w:types>
        <w:behaviors>
          <w:behavior w:val="content"/>
        </w:behaviors>
        <w:guid w:val="{A2D4B1E5-9AE1-4BB7-80AC-516728177834}"/>
      </w:docPartPr>
      <w:docPartBody>
        <w:p w:rsidR="00571766" w:rsidRDefault="00AA3EC9" w:rsidP="00AA3EC9">
          <w:pPr>
            <w:pStyle w:val="0DB31B40C6E84577BB4A96E8249900BF"/>
          </w:pPr>
          <w:r>
            <w:rPr>
              <w:color w:val="808080" w:themeColor="background1" w:themeShade="80"/>
            </w:rPr>
            <w:t>O</w:t>
          </w:r>
          <w:r w:rsidRPr="00E82DB4">
            <w:rPr>
              <w:color w:val="808080" w:themeColor="background1" w:themeShade="80"/>
            </w:rPr>
            <w:t>ptional, may be addressed in first class hand-outs</w:t>
          </w:r>
        </w:p>
      </w:docPartBody>
    </w:docPart>
    <w:docPart>
      <w:docPartPr>
        <w:name w:val="0A20B98648064F7EB6F9F963AB13977D"/>
        <w:category>
          <w:name w:val="General"/>
          <w:gallery w:val="placeholder"/>
        </w:category>
        <w:types>
          <w:type w:val="bbPlcHdr"/>
        </w:types>
        <w:behaviors>
          <w:behavior w:val="content"/>
        </w:behaviors>
        <w:guid w:val="{BA2F9619-785A-47E5-994C-3821F7F22698}"/>
      </w:docPartPr>
      <w:docPartBody>
        <w:p w:rsidR="00571766" w:rsidRDefault="00AA3EC9" w:rsidP="00AA3EC9">
          <w:pPr>
            <w:pStyle w:val="0A20B98648064F7EB6F9F963AB13977D"/>
          </w:pPr>
          <w:r w:rsidRPr="007678CC">
            <w:rPr>
              <w:color w:val="808080" w:themeColor="background1" w:themeShade="80"/>
            </w:rPr>
            <w:t>Make sure yours is clear and that it is applied fairly and equally to all</w:t>
          </w:r>
        </w:p>
      </w:docPartBody>
    </w:docPart>
    <w:docPart>
      <w:docPartPr>
        <w:name w:val="C6BB847AFF0447CA8281D983F27C3998"/>
        <w:category>
          <w:name w:val="General"/>
          <w:gallery w:val="placeholder"/>
        </w:category>
        <w:types>
          <w:type w:val="bbPlcHdr"/>
        </w:types>
        <w:behaviors>
          <w:behavior w:val="content"/>
        </w:behaviors>
        <w:guid w:val="{7280B128-29AA-4A91-B03F-CEBA30952C26}"/>
      </w:docPartPr>
      <w:docPartBody>
        <w:p w:rsidR="00571766" w:rsidRDefault="00AA3EC9" w:rsidP="00AA3EC9">
          <w:pPr>
            <w:pStyle w:val="C6BB847AFF0447CA8281D983F27C3998"/>
          </w:pPr>
          <w:r>
            <w:rPr>
              <w:rStyle w:val="PlaceholderText"/>
            </w:rPr>
            <w:t>Department Name</w:t>
          </w:r>
        </w:p>
      </w:docPartBody>
    </w:docPart>
    <w:docPart>
      <w:docPartPr>
        <w:name w:val="614F2A343038F9468F77AD7DCB67BC1E"/>
        <w:category>
          <w:name w:val="Generale"/>
          <w:gallery w:val="placeholder"/>
        </w:category>
        <w:types>
          <w:type w:val="bbPlcHdr"/>
        </w:types>
        <w:behaviors>
          <w:behavior w:val="content"/>
        </w:behaviors>
        <w:guid w:val="{535CB2B1-DE9F-0D46-BA95-378F7BA7D35B}"/>
      </w:docPartPr>
      <w:docPartBody>
        <w:p w:rsidR="000D122B" w:rsidRDefault="00290D16" w:rsidP="00290D16">
          <w:pPr>
            <w:pStyle w:val="614F2A343038F9468F77AD7DCB67BC1E"/>
          </w:pPr>
          <w:r>
            <w:rPr>
              <w:color w:val="808080" w:themeColor="background1" w:themeShade="80"/>
            </w:rPr>
            <w:t>O</w:t>
          </w:r>
          <w:r w:rsidRPr="00E82DB4">
            <w:rPr>
              <w:color w:val="808080" w:themeColor="background1" w:themeShade="80"/>
            </w:rPr>
            <w:t>ptional, may be addressed in first class hand-outs</w:t>
          </w:r>
        </w:p>
      </w:docPartBody>
    </w:docPart>
    <w:docPart>
      <w:docPartPr>
        <w:name w:val="63A825D464D997478C781A84D936B444"/>
        <w:category>
          <w:name w:val="Generale"/>
          <w:gallery w:val="placeholder"/>
        </w:category>
        <w:types>
          <w:type w:val="bbPlcHdr"/>
        </w:types>
        <w:behaviors>
          <w:behavior w:val="content"/>
        </w:behaviors>
        <w:guid w:val="{D015800E-612F-934B-830A-BF87E6B356DB}"/>
      </w:docPartPr>
      <w:docPartBody>
        <w:p w:rsidR="000D122B" w:rsidRDefault="00290D16" w:rsidP="00290D16">
          <w:pPr>
            <w:pStyle w:val="63A825D464D997478C781A84D936B444"/>
          </w:pPr>
          <w:r>
            <w:rPr>
              <w:color w:val="808080" w:themeColor="background1" w:themeShade="80"/>
            </w:rPr>
            <w:t>O</w:t>
          </w:r>
          <w:r w:rsidRPr="00E82DB4">
            <w:rPr>
              <w:color w:val="808080" w:themeColor="background1" w:themeShade="80"/>
            </w:rPr>
            <w:t>ptional, may be addressed in first class hand-outs</w:t>
          </w:r>
        </w:p>
      </w:docPartBody>
    </w:docPart>
    <w:docPart>
      <w:docPartPr>
        <w:name w:val="CC33292FFE8BB54B9FFA940B037BF681"/>
        <w:category>
          <w:name w:val="Generale"/>
          <w:gallery w:val="placeholder"/>
        </w:category>
        <w:types>
          <w:type w:val="bbPlcHdr"/>
        </w:types>
        <w:behaviors>
          <w:behavior w:val="content"/>
        </w:behaviors>
        <w:guid w:val="{68C40CEE-7089-B242-96F6-FDD01CC166B7}"/>
      </w:docPartPr>
      <w:docPartBody>
        <w:p w:rsidR="000D122B" w:rsidRDefault="00290D16" w:rsidP="00290D16">
          <w:pPr>
            <w:pStyle w:val="CC33292FFE8BB54B9FFA940B037BF681"/>
          </w:pPr>
          <w:r w:rsidRPr="007678CC">
            <w:rPr>
              <w:color w:val="808080" w:themeColor="background1" w:themeShade="80"/>
            </w:rPr>
            <w:t>Make sure yours is clear and that it is applied fairly and equally to all</w:t>
          </w:r>
        </w:p>
      </w:docPartBody>
    </w:docPart>
    <w:docPart>
      <w:docPartPr>
        <w:name w:val="7958070B12DDFA489B9F04853ADC2C45"/>
        <w:category>
          <w:name w:val="General"/>
          <w:gallery w:val="placeholder"/>
        </w:category>
        <w:types>
          <w:type w:val="bbPlcHdr"/>
        </w:types>
        <w:behaviors>
          <w:behavior w:val="content"/>
        </w:behaviors>
        <w:guid w:val="{EE048CC8-7C83-6040-94BD-F553BD4EE339}"/>
      </w:docPartPr>
      <w:docPartBody>
        <w:p w:rsidR="000A54EB" w:rsidRDefault="004432F5" w:rsidP="004432F5">
          <w:pPr>
            <w:pStyle w:val="7958070B12DDFA489B9F04853ADC2C45"/>
          </w:pPr>
          <w:r w:rsidRPr="007678CC">
            <w:rPr>
              <w:color w:val="808080" w:themeColor="background1" w:themeShade="80"/>
            </w:rPr>
            <w:t>Make sure yours is clear and that it is applied fairly and equally to all</w:t>
          </w:r>
        </w:p>
      </w:docPartBody>
    </w:docPart>
    <w:docPart>
      <w:docPartPr>
        <w:name w:val="A2DE4D6AA9AFD3439081EDAC6F4A9D2D"/>
        <w:category>
          <w:name w:val="General"/>
          <w:gallery w:val="placeholder"/>
        </w:category>
        <w:types>
          <w:type w:val="bbPlcHdr"/>
        </w:types>
        <w:behaviors>
          <w:behavior w:val="content"/>
        </w:behaviors>
        <w:guid w:val="{C480900B-3FA1-9B49-9FA3-BA5FB0C2B5C4}"/>
      </w:docPartPr>
      <w:docPartBody>
        <w:p w:rsidR="000A54EB" w:rsidRDefault="004432F5" w:rsidP="004432F5">
          <w:pPr>
            <w:pStyle w:val="A2DE4D6AA9AFD3439081EDAC6F4A9D2D"/>
          </w:pPr>
          <w:r w:rsidRPr="007678CC">
            <w:rPr>
              <w:color w:val="808080" w:themeColor="background1" w:themeShade="80"/>
            </w:rPr>
            <w:t>Make sure yours is clear and that it is applied fairly and equally to 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EC9"/>
    <w:rsid w:val="000A54EB"/>
    <w:rsid w:val="000D122B"/>
    <w:rsid w:val="00290D16"/>
    <w:rsid w:val="002C3667"/>
    <w:rsid w:val="004432F5"/>
    <w:rsid w:val="00571766"/>
    <w:rsid w:val="006419EF"/>
    <w:rsid w:val="00AA3EC9"/>
    <w:rsid w:val="00DD42AB"/>
    <w:rsid w:val="00EE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B10C5CB7C4CA0A118F764E326B8C3">
    <w:name w:val="08CB10C5CB7C4CA0A118F764E326B8C3"/>
    <w:rsid w:val="00AA3EC9"/>
  </w:style>
  <w:style w:type="character" w:styleId="PlaceholderText">
    <w:name w:val="Placeholder Text"/>
    <w:basedOn w:val="DefaultParagraphFont"/>
    <w:uiPriority w:val="99"/>
    <w:semiHidden/>
    <w:rsid w:val="00AA3EC9"/>
    <w:rPr>
      <w:color w:val="808080"/>
    </w:rPr>
  </w:style>
  <w:style w:type="paragraph" w:customStyle="1" w:styleId="7C5582903CEC4744ACFE2FDDA307669D">
    <w:name w:val="7C5582903CEC4744ACFE2FDDA307669D"/>
    <w:rsid w:val="00AA3EC9"/>
  </w:style>
  <w:style w:type="paragraph" w:customStyle="1" w:styleId="26FF241B9C02410D96AD1892ABE072D3">
    <w:name w:val="26FF241B9C02410D96AD1892ABE072D3"/>
    <w:rsid w:val="00AA3EC9"/>
  </w:style>
  <w:style w:type="paragraph" w:customStyle="1" w:styleId="A32F09C7A27F49C39B3842D187E49A4D">
    <w:name w:val="A32F09C7A27F49C39B3842D187E49A4D"/>
    <w:rsid w:val="00AA3EC9"/>
  </w:style>
  <w:style w:type="paragraph" w:customStyle="1" w:styleId="25C55BB3C23243A486B97C72523007E4">
    <w:name w:val="25C55BB3C23243A486B97C72523007E4"/>
    <w:rsid w:val="00AA3EC9"/>
  </w:style>
  <w:style w:type="paragraph" w:customStyle="1" w:styleId="444BB7496BC344139788F6E72EBB5D5F">
    <w:name w:val="444BB7496BC344139788F6E72EBB5D5F"/>
    <w:rsid w:val="00AA3EC9"/>
  </w:style>
  <w:style w:type="paragraph" w:customStyle="1" w:styleId="6060B98B62B047BCABE869D9D5BC04E7">
    <w:name w:val="6060B98B62B047BCABE869D9D5BC04E7"/>
    <w:rsid w:val="00AA3EC9"/>
  </w:style>
  <w:style w:type="paragraph" w:customStyle="1" w:styleId="A04105AD8A7B497881972D327A4CDFDC">
    <w:name w:val="A04105AD8A7B497881972D327A4CDFDC"/>
    <w:rsid w:val="00AA3EC9"/>
  </w:style>
  <w:style w:type="paragraph" w:customStyle="1" w:styleId="25D8B78E47B8445385BA4688F29509F9">
    <w:name w:val="25D8B78E47B8445385BA4688F29509F9"/>
    <w:rsid w:val="00AA3EC9"/>
  </w:style>
  <w:style w:type="paragraph" w:customStyle="1" w:styleId="A2044A70F2204CABBCBE1CECFD95FE7B">
    <w:name w:val="A2044A70F2204CABBCBE1CECFD95FE7B"/>
    <w:rsid w:val="00AA3EC9"/>
  </w:style>
  <w:style w:type="paragraph" w:customStyle="1" w:styleId="3449E347046A48D7B3449C297040B46D">
    <w:name w:val="3449E347046A48D7B3449C297040B46D"/>
    <w:rsid w:val="00AA3EC9"/>
  </w:style>
  <w:style w:type="paragraph" w:customStyle="1" w:styleId="0DB31B40C6E84577BB4A96E8249900BF">
    <w:name w:val="0DB31B40C6E84577BB4A96E8249900BF"/>
    <w:rsid w:val="00AA3EC9"/>
  </w:style>
  <w:style w:type="paragraph" w:customStyle="1" w:styleId="FEC10AD2EE5447F0A8FF1929B6F5F17A">
    <w:name w:val="FEC10AD2EE5447F0A8FF1929B6F5F17A"/>
    <w:rsid w:val="00AA3EC9"/>
  </w:style>
  <w:style w:type="paragraph" w:customStyle="1" w:styleId="0A20B98648064F7EB6F9F963AB13977D">
    <w:name w:val="0A20B98648064F7EB6F9F963AB13977D"/>
    <w:rsid w:val="00AA3EC9"/>
  </w:style>
  <w:style w:type="paragraph" w:customStyle="1" w:styleId="70F5DABCE5004A51A7EA056DAFFE6A64">
    <w:name w:val="70F5DABCE5004A51A7EA056DAFFE6A64"/>
    <w:rsid w:val="00AA3EC9"/>
  </w:style>
  <w:style w:type="paragraph" w:customStyle="1" w:styleId="C4D778D511DC4CC59FB5B9843A034A66">
    <w:name w:val="C4D778D511DC4CC59FB5B9843A034A66"/>
    <w:rsid w:val="00AA3EC9"/>
  </w:style>
  <w:style w:type="paragraph" w:customStyle="1" w:styleId="C6BB847AFF0447CA8281D983F27C3998">
    <w:name w:val="C6BB847AFF0447CA8281D983F27C3998"/>
    <w:rsid w:val="00AA3EC9"/>
  </w:style>
  <w:style w:type="paragraph" w:customStyle="1" w:styleId="614F2A343038F9468F77AD7DCB67BC1E">
    <w:name w:val="614F2A343038F9468F77AD7DCB67BC1E"/>
    <w:rsid w:val="00290D16"/>
    <w:pPr>
      <w:spacing w:after="0" w:line="240" w:lineRule="auto"/>
    </w:pPr>
    <w:rPr>
      <w:sz w:val="24"/>
      <w:szCs w:val="24"/>
      <w:lang w:val="it-IT" w:eastAsia="ja-JP"/>
    </w:rPr>
  </w:style>
  <w:style w:type="paragraph" w:customStyle="1" w:styleId="63A825D464D997478C781A84D936B444">
    <w:name w:val="63A825D464D997478C781A84D936B444"/>
    <w:rsid w:val="00290D16"/>
    <w:pPr>
      <w:spacing w:after="0" w:line="240" w:lineRule="auto"/>
    </w:pPr>
    <w:rPr>
      <w:sz w:val="24"/>
      <w:szCs w:val="24"/>
      <w:lang w:val="it-IT" w:eastAsia="ja-JP"/>
    </w:rPr>
  </w:style>
  <w:style w:type="paragraph" w:customStyle="1" w:styleId="CC33292FFE8BB54B9FFA940B037BF681">
    <w:name w:val="CC33292FFE8BB54B9FFA940B037BF681"/>
    <w:rsid w:val="00290D16"/>
    <w:pPr>
      <w:spacing w:after="0" w:line="240" w:lineRule="auto"/>
    </w:pPr>
    <w:rPr>
      <w:sz w:val="24"/>
      <w:szCs w:val="24"/>
      <w:lang w:val="it-IT" w:eastAsia="ja-JP"/>
    </w:rPr>
  </w:style>
  <w:style w:type="paragraph" w:customStyle="1" w:styleId="7958070B12DDFA489B9F04853ADC2C45">
    <w:name w:val="7958070B12DDFA489B9F04853ADC2C45"/>
    <w:rsid w:val="004432F5"/>
    <w:pPr>
      <w:spacing w:after="0" w:line="240" w:lineRule="auto"/>
    </w:pPr>
    <w:rPr>
      <w:sz w:val="24"/>
      <w:szCs w:val="24"/>
      <w:lang w:val="en-CA" w:eastAsia="zh-CN"/>
    </w:rPr>
  </w:style>
  <w:style w:type="paragraph" w:customStyle="1" w:styleId="A2DE4D6AA9AFD3439081EDAC6F4A9D2D">
    <w:name w:val="A2DE4D6AA9AFD3439081EDAC6F4A9D2D"/>
    <w:rsid w:val="004432F5"/>
    <w:pPr>
      <w:spacing w:after="0" w:line="240" w:lineRule="auto"/>
    </w:pPr>
    <w:rPr>
      <w:sz w:val="24"/>
      <w:szCs w:val="24"/>
      <w:lang w:val="en-CA"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BD57-096B-5144-9382-B0BF366B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C:\Users\marciew\AppData\Local\Temp\Temp1_UofA.zip\UA-Letterhead.dot</Template>
  <TotalTime>5</TotalTime>
  <Pages>7</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6</cp:revision>
  <cp:lastPrinted>2011-01-11T20:12:00Z</cp:lastPrinted>
  <dcterms:created xsi:type="dcterms:W3CDTF">2018-11-19T16:55:00Z</dcterms:created>
  <dcterms:modified xsi:type="dcterms:W3CDTF">2018-11-19T17:13:00Z</dcterms:modified>
</cp:coreProperties>
</file>