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6D7BA" w14:textId="52AA88BE" w:rsidR="00875B58" w:rsidRDefault="00EE346A" w:rsidP="002F44E6">
      <w:pPr>
        <w:spacing w:line="24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Time and Labour Implementation</w:t>
      </w:r>
      <w:r w:rsidR="00FC463B">
        <w:rPr>
          <w:rFonts w:ascii="Arial" w:hAnsi="Arial" w:cs="Arial"/>
          <w:b/>
          <w:color w:val="007C41"/>
          <w:sz w:val="28"/>
          <w:szCs w:val="28"/>
        </w:rPr>
        <w:t xml:space="preserve"> – Department </w:t>
      </w:r>
      <w:r w:rsidR="00086FC2">
        <w:rPr>
          <w:rFonts w:ascii="Arial" w:hAnsi="Arial" w:cs="Arial"/>
          <w:b/>
          <w:color w:val="007C41"/>
          <w:sz w:val="28"/>
          <w:szCs w:val="28"/>
        </w:rPr>
        <w:t xml:space="preserve">HR </w:t>
      </w:r>
      <w:r w:rsidR="00FC463B">
        <w:rPr>
          <w:rFonts w:ascii="Arial" w:hAnsi="Arial" w:cs="Arial"/>
          <w:b/>
          <w:color w:val="007C41"/>
          <w:sz w:val="28"/>
          <w:szCs w:val="28"/>
        </w:rPr>
        <w:t>Contact</w:t>
      </w:r>
    </w:p>
    <w:p w14:paraId="2D502CE5" w14:textId="492D0241" w:rsidR="002C383B" w:rsidRPr="00832667" w:rsidRDefault="002C383B" w:rsidP="002C383B">
      <w:pPr>
        <w:rPr>
          <w:rFonts w:ascii="Arial" w:hAnsi="Arial" w:cs="Arial"/>
        </w:rPr>
      </w:pPr>
      <w:r w:rsidRPr="00B35379">
        <w:rPr>
          <w:rFonts w:ascii="Arial" w:hAnsi="Arial" w:cs="Arial"/>
        </w:rPr>
        <w:t xml:space="preserve">This </w:t>
      </w:r>
      <w:r w:rsidR="00050833">
        <w:rPr>
          <w:rFonts w:ascii="Arial" w:hAnsi="Arial" w:cs="Arial"/>
        </w:rPr>
        <w:t xml:space="preserve">checklist </w:t>
      </w:r>
      <w:r w:rsidR="00EE346A">
        <w:rPr>
          <w:rFonts w:ascii="Arial" w:hAnsi="Arial" w:cs="Arial"/>
        </w:rPr>
        <w:t xml:space="preserve">provides </w:t>
      </w:r>
      <w:r w:rsidR="00B660B5">
        <w:rPr>
          <w:rFonts w:ascii="Arial" w:hAnsi="Arial" w:cs="Arial"/>
        </w:rPr>
        <w:t>recommended actions and decisions to consider</w:t>
      </w:r>
      <w:r w:rsidR="002F7417">
        <w:rPr>
          <w:rFonts w:ascii="Arial" w:hAnsi="Arial" w:cs="Arial"/>
        </w:rPr>
        <w:t xml:space="preserve"> when implementing Employee Self Service for Time and </w:t>
      </w:r>
      <w:proofErr w:type="spellStart"/>
      <w:r w:rsidR="002F7417">
        <w:rPr>
          <w:rFonts w:ascii="Arial" w:hAnsi="Arial" w:cs="Arial"/>
        </w:rPr>
        <w:t>Labour</w:t>
      </w:r>
      <w:proofErr w:type="spellEnd"/>
      <w:r w:rsidR="002F7417">
        <w:rPr>
          <w:rFonts w:ascii="Arial" w:hAnsi="Arial" w:cs="Arial"/>
        </w:rPr>
        <w:t xml:space="preserve"> within your Faculty and </w:t>
      </w:r>
      <w:r w:rsidR="00EE346A">
        <w:rPr>
          <w:rFonts w:ascii="Arial" w:hAnsi="Arial" w:cs="Arial"/>
        </w:rPr>
        <w:t xml:space="preserve">Department. </w:t>
      </w:r>
      <w:r w:rsidR="00B35379" w:rsidRPr="00B35379">
        <w:rPr>
          <w:rFonts w:ascii="Arial" w:hAnsi="Arial" w:cs="Arial"/>
        </w:rPr>
        <w:t xml:space="preserve">  </w:t>
      </w:r>
      <w:r w:rsidR="00EE346A">
        <w:rPr>
          <w:rFonts w:ascii="Arial" w:hAnsi="Arial" w:cs="Arial"/>
        </w:rPr>
        <w:t xml:space="preserve"> </w:t>
      </w:r>
    </w:p>
    <w:p w14:paraId="7E89D33F" w14:textId="77777777" w:rsidR="00A7460D" w:rsidRPr="00B35379" w:rsidRDefault="00A7460D" w:rsidP="00A7460D">
      <w:pPr>
        <w:spacing w:after="0" w:line="240" w:lineRule="auto"/>
        <w:rPr>
          <w:rFonts w:ascii="Arial" w:hAnsi="Arial" w:cs="Arial"/>
          <w:color w:val="007C41"/>
          <w:sz w:val="20"/>
          <w:szCs w:val="20"/>
        </w:rPr>
      </w:pPr>
      <w:r w:rsidRPr="00B3537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2B692" wp14:editId="37B2B0A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010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0981F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552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" strokecolor="#007c41" strokeweight="1.5pt">
                <v:stroke joinstyle="miter"/>
              </v:line>
            </w:pict>
          </mc:Fallback>
        </mc:AlternateContent>
      </w:r>
    </w:p>
    <w:p w14:paraId="77A2C4D5" w14:textId="06C5EC86" w:rsidR="00EE346A" w:rsidRDefault="00EE346A" w:rsidP="002F44E6">
      <w:pPr>
        <w:tabs>
          <w:tab w:val="left" w:pos="360"/>
        </w:tabs>
        <w:spacing w:after="120" w:line="240" w:lineRule="auto"/>
        <w:rPr>
          <w:rFonts w:ascii="Arial" w:hAnsi="Arial" w:cs="Arial"/>
          <w:b/>
          <w:color w:val="007C41"/>
          <w:sz w:val="28"/>
          <w:szCs w:val="28"/>
        </w:rPr>
      </w:pPr>
      <w:r>
        <w:rPr>
          <w:rFonts w:ascii="Arial" w:hAnsi="Arial" w:cs="Arial"/>
          <w:b/>
          <w:color w:val="007C41"/>
          <w:sz w:val="28"/>
          <w:szCs w:val="28"/>
        </w:rPr>
        <w:t>To Do List</w:t>
      </w:r>
      <w:r w:rsidR="00DF2DC0">
        <w:rPr>
          <w:rFonts w:ascii="Arial" w:hAnsi="Arial" w:cs="Arial"/>
          <w:b/>
          <w:color w:val="007C41"/>
          <w:sz w:val="28"/>
          <w:szCs w:val="28"/>
        </w:rPr>
        <w:t xml:space="preserve"> – Before E</w:t>
      </w:r>
      <w:r w:rsidR="0085348D">
        <w:rPr>
          <w:rFonts w:ascii="Arial" w:hAnsi="Arial" w:cs="Arial"/>
          <w:b/>
          <w:color w:val="007C41"/>
          <w:sz w:val="28"/>
          <w:szCs w:val="28"/>
        </w:rPr>
        <w:t xml:space="preserve">mployees </w:t>
      </w:r>
      <w:r w:rsidR="00DF2DC0">
        <w:rPr>
          <w:rFonts w:ascii="Arial" w:hAnsi="Arial" w:cs="Arial"/>
          <w:b/>
          <w:color w:val="007C41"/>
          <w:sz w:val="28"/>
          <w:szCs w:val="28"/>
        </w:rPr>
        <w:t>E</w:t>
      </w:r>
      <w:r w:rsidR="0085348D">
        <w:rPr>
          <w:rFonts w:ascii="Arial" w:hAnsi="Arial" w:cs="Arial"/>
          <w:b/>
          <w:color w:val="007C41"/>
          <w:sz w:val="28"/>
          <w:szCs w:val="28"/>
        </w:rPr>
        <w:t xml:space="preserve">nter </w:t>
      </w:r>
      <w:r w:rsidR="00DF2DC0">
        <w:rPr>
          <w:rFonts w:ascii="Arial" w:hAnsi="Arial" w:cs="Arial"/>
          <w:b/>
          <w:color w:val="007C41"/>
          <w:sz w:val="28"/>
          <w:szCs w:val="28"/>
        </w:rPr>
        <w:t>T</w:t>
      </w:r>
      <w:r w:rsidR="0085348D">
        <w:rPr>
          <w:rFonts w:ascii="Arial" w:hAnsi="Arial" w:cs="Arial"/>
          <w:b/>
          <w:color w:val="007C41"/>
          <w:sz w:val="28"/>
          <w:szCs w:val="28"/>
        </w:rPr>
        <w:t>ime</w:t>
      </w:r>
    </w:p>
    <w:p w14:paraId="585B03F8" w14:textId="77777777" w:rsidR="00347079" w:rsidRDefault="00CB3960" w:rsidP="002F44E6">
      <w:pPr>
        <w:tabs>
          <w:tab w:val="left" w:pos="360"/>
        </w:tabs>
        <w:spacing w:after="0" w:line="300" w:lineRule="auto"/>
        <w:ind w:left="1418" w:hanging="992"/>
        <w:rPr>
          <w:rFonts w:ascii="Arial" w:hAnsi="Arial" w:cs="Arial"/>
        </w:rPr>
      </w:pPr>
      <w:r w:rsidRPr="002F5AC2">
        <w:rPr>
          <w:rFonts w:ascii="Arial" w:hAnsi="Arial" w:cs="Arial"/>
          <w:b/>
        </w:rPr>
        <w:t>STEP 1</w:t>
      </w:r>
      <w:r w:rsidRPr="002F5AC2">
        <w:rPr>
          <w:rFonts w:ascii="Arial" w:hAnsi="Arial" w:cs="Arial"/>
        </w:rPr>
        <w:t xml:space="preserve"> </w:t>
      </w:r>
      <w:r w:rsidR="00832667" w:rsidRPr="002F5AC2">
        <w:rPr>
          <w:rFonts w:ascii="Arial" w:hAnsi="Arial" w:cs="Arial"/>
        </w:rPr>
        <w:t>–</w:t>
      </w:r>
      <w:r w:rsidRPr="002F5AC2">
        <w:rPr>
          <w:rFonts w:ascii="Arial" w:hAnsi="Arial" w:cs="Arial"/>
        </w:rPr>
        <w:t xml:space="preserve"> </w:t>
      </w:r>
      <w:r w:rsidR="00832667" w:rsidRPr="002F5AC2">
        <w:rPr>
          <w:rFonts w:ascii="Arial" w:hAnsi="Arial" w:cs="Arial"/>
        </w:rPr>
        <w:t>Make the decision</w:t>
      </w:r>
      <w:r w:rsidR="00721B29">
        <w:rPr>
          <w:rFonts w:ascii="Arial" w:hAnsi="Arial" w:cs="Arial"/>
        </w:rPr>
        <w:t xml:space="preserve"> of w</w:t>
      </w:r>
      <w:r w:rsidR="00B660B5" w:rsidRPr="002F5AC2">
        <w:rPr>
          <w:rFonts w:ascii="Arial" w:hAnsi="Arial" w:cs="Arial"/>
        </w:rPr>
        <w:t>hich pay p</w:t>
      </w:r>
      <w:r w:rsidR="00832667" w:rsidRPr="002F5AC2">
        <w:rPr>
          <w:rFonts w:ascii="Arial" w:hAnsi="Arial" w:cs="Arial"/>
        </w:rPr>
        <w:t xml:space="preserve">eriod you </w:t>
      </w:r>
      <w:r w:rsidR="009F6FA2">
        <w:rPr>
          <w:rFonts w:ascii="Arial" w:hAnsi="Arial" w:cs="Arial"/>
        </w:rPr>
        <w:t xml:space="preserve">are </w:t>
      </w:r>
      <w:r w:rsidR="00832667" w:rsidRPr="002F5AC2">
        <w:rPr>
          <w:rFonts w:ascii="Arial" w:hAnsi="Arial" w:cs="Arial"/>
        </w:rPr>
        <w:t>start</w:t>
      </w:r>
      <w:r w:rsidR="009F6FA2">
        <w:rPr>
          <w:rFonts w:ascii="Arial" w:hAnsi="Arial" w:cs="Arial"/>
        </w:rPr>
        <w:t>ing</w:t>
      </w:r>
      <w:r w:rsidR="00832667" w:rsidRPr="002F5AC2">
        <w:rPr>
          <w:rFonts w:ascii="Arial" w:hAnsi="Arial" w:cs="Arial"/>
        </w:rPr>
        <w:t xml:space="preserve"> employee self</w:t>
      </w:r>
      <w:r w:rsidR="003453D3">
        <w:rPr>
          <w:rFonts w:ascii="Arial" w:hAnsi="Arial" w:cs="Arial"/>
        </w:rPr>
        <w:t>-</w:t>
      </w:r>
      <w:r w:rsidR="00832667" w:rsidRPr="002F5AC2">
        <w:rPr>
          <w:rFonts w:ascii="Arial" w:hAnsi="Arial" w:cs="Arial"/>
        </w:rPr>
        <w:t>service</w:t>
      </w:r>
      <w:r w:rsidR="00347079">
        <w:rPr>
          <w:rFonts w:ascii="Arial" w:hAnsi="Arial" w:cs="Arial"/>
        </w:rPr>
        <w:t xml:space="preserve"> </w:t>
      </w:r>
    </w:p>
    <w:p w14:paraId="3A66170A" w14:textId="1733132E" w:rsidR="00EE346A" w:rsidRPr="002F5AC2" w:rsidRDefault="00347079" w:rsidP="002F44E6">
      <w:pPr>
        <w:tabs>
          <w:tab w:val="left" w:pos="360"/>
        </w:tabs>
        <w:spacing w:after="120" w:line="300" w:lineRule="auto"/>
        <w:ind w:left="1418"/>
        <w:rPr>
          <w:rFonts w:ascii="Arial" w:hAnsi="Arial" w:cs="Arial"/>
        </w:rPr>
      </w:pPr>
      <w:r w:rsidRPr="00347079">
        <w:rPr>
          <w:rFonts w:ascii="Arial" w:hAnsi="Arial" w:cs="Arial"/>
        </w:rPr>
        <w:t>(E</w:t>
      </w:r>
      <w:r w:rsidR="003453D3">
        <w:rPr>
          <w:rFonts w:ascii="Arial" w:hAnsi="Arial" w:cs="Arial"/>
        </w:rPr>
        <w:t>ither the 1</w:t>
      </w:r>
      <w:r w:rsidR="003453D3" w:rsidRPr="003453D3">
        <w:rPr>
          <w:rFonts w:ascii="Arial" w:hAnsi="Arial" w:cs="Arial"/>
          <w:vertAlign w:val="superscript"/>
        </w:rPr>
        <w:t>st</w:t>
      </w:r>
      <w:r w:rsidR="003453D3">
        <w:rPr>
          <w:rFonts w:ascii="Arial" w:hAnsi="Arial" w:cs="Arial"/>
        </w:rPr>
        <w:t xml:space="preserve"> or 16</w:t>
      </w:r>
      <w:r w:rsidR="003453D3" w:rsidRPr="003453D3">
        <w:rPr>
          <w:rFonts w:ascii="Arial" w:hAnsi="Arial" w:cs="Arial"/>
          <w:vertAlign w:val="superscript"/>
        </w:rPr>
        <w:t>th</w:t>
      </w:r>
      <w:r w:rsidR="003453D3">
        <w:rPr>
          <w:rFonts w:ascii="Arial" w:hAnsi="Arial" w:cs="Arial"/>
        </w:rPr>
        <w:t xml:space="preserve"> day of a pay period</w:t>
      </w:r>
      <w:r>
        <w:rPr>
          <w:rFonts w:ascii="Arial" w:hAnsi="Arial" w:cs="Arial"/>
        </w:rPr>
        <w:t>)</w:t>
      </w:r>
    </w:p>
    <w:p w14:paraId="798EB79E" w14:textId="7ED1ED60" w:rsidR="00EE346A" w:rsidRPr="002F5AC2" w:rsidRDefault="00CB3960" w:rsidP="002F44E6">
      <w:pPr>
        <w:tabs>
          <w:tab w:val="left" w:pos="360"/>
        </w:tabs>
        <w:spacing w:after="120" w:line="300" w:lineRule="auto"/>
        <w:ind w:left="1418" w:hanging="992"/>
        <w:rPr>
          <w:rFonts w:ascii="Arial" w:hAnsi="Arial" w:cs="Arial"/>
        </w:rPr>
      </w:pPr>
      <w:r w:rsidRPr="002F5AC2">
        <w:rPr>
          <w:rFonts w:ascii="Arial" w:hAnsi="Arial" w:cs="Arial"/>
          <w:b/>
        </w:rPr>
        <w:t>STEP 2</w:t>
      </w:r>
      <w:r w:rsidRPr="002F5AC2">
        <w:rPr>
          <w:rFonts w:ascii="Arial" w:hAnsi="Arial" w:cs="Arial"/>
        </w:rPr>
        <w:t xml:space="preserve"> </w:t>
      </w:r>
      <w:r w:rsidR="002F5AC2" w:rsidRPr="002F5AC2">
        <w:rPr>
          <w:rFonts w:ascii="Arial" w:hAnsi="Arial" w:cs="Arial"/>
        </w:rPr>
        <w:t xml:space="preserve">– </w:t>
      </w:r>
      <w:r w:rsidR="00832667" w:rsidRPr="002F5AC2">
        <w:rPr>
          <w:rFonts w:ascii="Arial" w:hAnsi="Arial" w:cs="Arial"/>
        </w:rPr>
        <w:t xml:space="preserve">Ensure the </w:t>
      </w:r>
      <w:r w:rsidR="00B660B5" w:rsidRPr="002F5AC2">
        <w:rPr>
          <w:rFonts w:ascii="Arial" w:hAnsi="Arial" w:cs="Arial"/>
        </w:rPr>
        <w:t>‘</w:t>
      </w:r>
      <w:r w:rsidR="00832667" w:rsidRPr="002F5AC2">
        <w:rPr>
          <w:rFonts w:ascii="Arial" w:hAnsi="Arial" w:cs="Arial"/>
        </w:rPr>
        <w:t>Reports To</w:t>
      </w:r>
      <w:r w:rsidR="009F6FA2">
        <w:rPr>
          <w:rFonts w:ascii="Arial" w:hAnsi="Arial" w:cs="Arial"/>
        </w:rPr>
        <w:t>’</w:t>
      </w:r>
      <w:r w:rsidR="002F7417">
        <w:rPr>
          <w:rFonts w:ascii="Arial" w:hAnsi="Arial" w:cs="Arial"/>
        </w:rPr>
        <w:t xml:space="preserve"> a</w:t>
      </w:r>
      <w:r w:rsidR="00832667" w:rsidRPr="002F5AC2">
        <w:rPr>
          <w:rFonts w:ascii="Arial" w:hAnsi="Arial" w:cs="Arial"/>
        </w:rPr>
        <w:t>pplication</w:t>
      </w:r>
      <w:r w:rsidR="002F7417">
        <w:rPr>
          <w:rFonts w:ascii="Arial" w:hAnsi="Arial" w:cs="Arial"/>
        </w:rPr>
        <w:t xml:space="preserve"> </w:t>
      </w:r>
      <w:r w:rsidR="00832667" w:rsidRPr="002F5AC2">
        <w:rPr>
          <w:rFonts w:ascii="Arial" w:hAnsi="Arial" w:cs="Arial"/>
        </w:rPr>
        <w:t>is updated with correct reporting relationships</w:t>
      </w:r>
    </w:p>
    <w:p w14:paraId="14A779C5" w14:textId="7F96268A" w:rsidR="0046032C" w:rsidRPr="002F5AC2" w:rsidRDefault="0046032C" w:rsidP="002F44E6">
      <w:pPr>
        <w:tabs>
          <w:tab w:val="left" w:pos="360"/>
        </w:tabs>
        <w:spacing w:after="120" w:line="300" w:lineRule="auto"/>
        <w:ind w:left="1418" w:hanging="992"/>
        <w:rPr>
          <w:rFonts w:ascii="Arial" w:hAnsi="Arial" w:cs="Arial"/>
        </w:rPr>
      </w:pPr>
      <w:r w:rsidRPr="002F5AC2">
        <w:rPr>
          <w:rFonts w:ascii="Arial" w:hAnsi="Arial" w:cs="Arial"/>
          <w:b/>
        </w:rPr>
        <w:t xml:space="preserve">STEP 3 </w:t>
      </w:r>
      <w:r w:rsidRPr="002F5AC2">
        <w:rPr>
          <w:rFonts w:ascii="Arial" w:hAnsi="Arial" w:cs="Arial"/>
        </w:rPr>
        <w:t>–</w:t>
      </w:r>
      <w:r w:rsidR="00832667" w:rsidRPr="002F5AC2">
        <w:rPr>
          <w:rFonts w:ascii="Arial" w:hAnsi="Arial" w:cs="Arial"/>
        </w:rPr>
        <w:t xml:space="preserve"> Confirm </w:t>
      </w:r>
      <w:r w:rsidR="00B660B5" w:rsidRPr="002F5AC2">
        <w:rPr>
          <w:rFonts w:ascii="Arial" w:hAnsi="Arial" w:cs="Arial"/>
        </w:rPr>
        <w:t>‘</w:t>
      </w:r>
      <w:r w:rsidR="00832667" w:rsidRPr="002F5AC2">
        <w:rPr>
          <w:rFonts w:ascii="Arial" w:hAnsi="Arial" w:cs="Arial"/>
        </w:rPr>
        <w:t>Reports To</w:t>
      </w:r>
      <w:r w:rsidR="00B660B5" w:rsidRPr="002F5AC2">
        <w:rPr>
          <w:rFonts w:ascii="Arial" w:hAnsi="Arial" w:cs="Arial"/>
        </w:rPr>
        <w:t>’</w:t>
      </w:r>
      <w:r w:rsidR="00832667" w:rsidRPr="002F5AC2">
        <w:rPr>
          <w:rFonts w:ascii="Arial" w:hAnsi="Arial" w:cs="Arial"/>
        </w:rPr>
        <w:t xml:space="preserve"> information has been updated in PeopleSoft</w:t>
      </w:r>
      <w:r w:rsidR="00B660B5" w:rsidRPr="002F5AC2">
        <w:rPr>
          <w:rFonts w:ascii="Arial" w:hAnsi="Arial" w:cs="Arial"/>
        </w:rPr>
        <w:t xml:space="preserve"> HCM</w:t>
      </w:r>
      <w:r w:rsidRPr="002F5AC2">
        <w:rPr>
          <w:rFonts w:ascii="Arial" w:hAnsi="Arial" w:cs="Arial"/>
        </w:rPr>
        <w:t xml:space="preserve"> </w:t>
      </w:r>
    </w:p>
    <w:p w14:paraId="1675B1C9" w14:textId="37962D14" w:rsidR="0046032C" w:rsidRPr="002F5AC2" w:rsidRDefault="0046032C" w:rsidP="002F44E6">
      <w:pPr>
        <w:tabs>
          <w:tab w:val="left" w:pos="360"/>
        </w:tabs>
        <w:spacing w:after="120" w:line="300" w:lineRule="auto"/>
        <w:ind w:left="1418" w:hanging="992"/>
        <w:rPr>
          <w:rFonts w:ascii="Arial" w:hAnsi="Arial" w:cs="Arial"/>
        </w:rPr>
      </w:pPr>
      <w:r w:rsidRPr="002F5AC2">
        <w:rPr>
          <w:rFonts w:ascii="Arial" w:hAnsi="Arial" w:cs="Arial"/>
          <w:b/>
        </w:rPr>
        <w:t xml:space="preserve">STEP 4 </w:t>
      </w:r>
      <w:r w:rsidRPr="002F5AC2">
        <w:rPr>
          <w:rFonts w:ascii="Arial" w:hAnsi="Arial" w:cs="Arial"/>
        </w:rPr>
        <w:t xml:space="preserve">– </w:t>
      </w:r>
      <w:r w:rsidR="00F2653C" w:rsidRPr="002F5AC2">
        <w:rPr>
          <w:rFonts w:ascii="Arial" w:hAnsi="Arial" w:cs="Arial"/>
        </w:rPr>
        <w:t>Confirm with S</w:t>
      </w:r>
      <w:r w:rsidR="00832667" w:rsidRPr="002F5AC2">
        <w:rPr>
          <w:rFonts w:ascii="Arial" w:hAnsi="Arial" w:cs="Arial"/>
        </w:rPr>
        <w:t>upervisor</w:t>
      </w:r>
      <w:r w:rsidR="00F2653C" w:rsidRPr="002F5AC2">
        <w:rPr>
          <w:rFonts w:ascii="Arial" w:hAnsi="Arial" w:cs="Arial"/>
        </w:rPr>
        <w:t>s</w:t>
      </w:r>
      <w:r w:rsidR="00B660B5" w:rsidRPr="002F5AC2">
        <w:rPr>
          <w:rFonts w:ascii="Arial" w:hAnsi="Arial" w:cs="Arial"/>
        </w:rPr>
        <w:t xml:space="preserve"> that all direct reports are listed </w:t>
      </w:r>
      <w:r w:rsidR="00832667" w:rsidRPr="002F5AC2">
        <w:rPr>
          <w:rFonts w:ascii="Arial" w:hAnsi="Arial" w:cs="Arial"/>
        </w:rPr>
        <w:t>on the</w:t>
      </w:r>
      <w:r w:rsidR="00B660B5" w:rsidRPr="002F5AC2">
        <w:rPr>
          <w:rFonts w:ascii="Arial" w:hAnsi="Arial" w:cs="Arial"/>
        </w:rPr>
        <w:t>ir</w:t>
      </w:r>
      <w:r w:rsidR="00832667" w:rsidRPr="002F5AC2">
        <w:rPr>
          <w:rFonts w:ascii="Arial" w:hAnsi="Arial" w:cs="Arial"/>
        </w:rPr>
        <w:t xml:space="preserve"> Manager Dashboard</w:t>
      </w:r>
    </w:p>
    <w:p w14:paraId="4EBD29B7" w14:textId="13C7AE90" w:rsidR="00832667" w:rsidRPr="002F5AC2" w:rsidRDefault="00832667" w:rsidP="002F44E6">
      <w:pPr>
        <w:tabs>
          <w:tab w:val="left" w:pos="360"/>
        </w:tabs>
        <w:spacing w:after="120" w:line="300" w:lineRule="auto"/>
        <w:ind w:left="1418" w:hanging="992"/>
        <w:rPr>
          <w:rFonts w:ascii="Arial" w:hAnsi="Arial" w:cs="Arial"/>
        </w:rPr>
      </w:pPr>
      <w:r w:rsidRPr="002F5AC2">
        <w:rPr>
          <w:rFonts w:ascii="Arial" w:hAnsi="Arial" w:cs="Arial"/>
          <w:b/>
        </w:rPr>
        <w:t xml:space="preserve">STEP 5 </w:t>
      </w:r>
      <w:r w:rsidR="002F5AC2" w:rsidRPr="002F5AC2">
        <w:rPr>
          <w:rFonts w:ascii="Arial" w:hAnsi="Arial" w:cs="Arial"/>
        </w:rPr>
        <w:t xml:space="preserve">– </w:t>
      </w:r>
      <w:r w:rsidRPr="002F5AC2">
        <w:rPr>
          <w:rFonts w:ascii="Arial" w:hAnsi="Arial" w:cs="Arial"/>
        </w:rPr>
        <w:t>En</w:t>
      </w:r>
      <w:r w:rsidR="00F2653C" w:rsidRPr="002F5AC2">
        <w:rPr>
          <w:rFonts w:ascii="Arial" w:hAnsi="Arial" w:cs="Arial"/>
        </w:rPr>
        <w:t>sure that all S</w:t>
      </w:r>
      <w:r w:rsidR="00B660B5" w:rsidRPr="002F5AC2">
        <w:rPr>
          <w:rFonts w:ascii="Arial" w:hAnsi="Arial" w:cs="Arial"/>
        </w:rPr>
        <w:t>upervisors and e</w:t>
      </w:r>
      <w:r w:rsidRPr="002F5AC2">
        <w:rPr>
          <w:rFonts w:ascii="Arial" w:hAnsi="Arial" w:cs="Arial"/>
        </w:rPr>
        <w:t>mployees have taken all Online Training Tutorials prior to your implementation date</w:t>
      </w:r>
    </w:p>
    <w:p w14:paraId="4FEB01EB" w14:textId="5A14AF12" w:rsidR="00832667" w:rsidRPr="002F5AC2" w:rsidRDefault="00832667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 w:rsidRPr="002F5AC2">
        <w:rPr>
          <w:rFonts w:ascii="Arial" w:eastAsiaTheme="minorHAnsi" w:hAnsi="Arial" w:cs="Arial"/>
        </w:rPr>
        <w:t xml:space="preserve">Send the </w:t>
      </w:r>
      <w:r w:rsidR="002F5AC2" w:rsidRPr="002F5AC2">
        <w:rPr>
          <w:rFonts w:ascii="Arial" w:eastAsiaTheme="minorHAnsi" w:hAnsi="Arial" w:cs="Arial"/>
        </w:rPr>
        <w:t>applicable</w:t>
      </w:r>
      <w:r w:rsidRPr="002F5AC2">
        <w:rPr>
          <w:rFonts w:ascii="Arial" w:eastAsiaTheme="minorHAnsi" w:hAnsi="Arial" w:cs="Arial"/>
        </w:rPr>
        <w:t xml:space="preserve"> Quick Reference </w:t>
      </w:r>
      <w:r w:rsidR="00B660B5" w:rsidRPr="002F5AC2">
        <w:rPr>
          <w:rFonts w:ascii="Arial" w:eastAsiaTheme="minorHAnsi" w:hAnsi="Arial" w:cs="Arial"/>
        </w:rPr>
        <w:t>Guide</w:t>
      </w:r>
      <w:r w:rsidR="00347079">
        <w:rPr>
          <w:rFonts w:ascii="Arial" w:eastAsiaTheme="minorHAnsi" w:hAnsi="Arial" w:cs="Arial"/>
        </w:rPr>
        <w:t>s (QRG</w:t>
      </w:r>
      <w:r w:rsidR="002F44E6">
        <w:rPr>
          <w:rFonts w:ascii="Arial" w:eastAsiaTheme="minorHAnsi" w:hAnsi="Arial" w:cs="Arial"/>
        </w:rPr>
        <w:t>s</w:t>
      </w:r>
      <w:r w:rsidR="00347079">
        <w:rPr>
          <w:rFonts w:ascii="Arial" w:eastAsiaTheme="minorHAnsi" w:hAnsi="Arial" w:cs="Arial"/>
        </w:rPr>
        <w:t>)</w:t>
      </w:r>
      <w:r w:rsidR="00B660B5" w:rsidRPr="002F5AC2">
        <w:rPr>
          <w:rFonts w:ascii="Arial" w:eastAsiaTheme="minorHAnsi" w:hAnsi="Arial" w:cs="Arial"/>
        </w:rPr>
        <w:t xml:space="preserve"> by employee type to each </w:t>
      </w:r>
      <w:r w:rsidR="00F2653C" w:rsidRPr="002F5AC2">
        <w:rPr>
          <w:rFonts w:ascii="Arial" w:eastAsiaTheme="minorHAnsi" w:hAnsi="Arial" w:cs="Arial"/>
        </w:rPr>
        <w:t>S</w:t>
      </w:r>
      <w:r w:rsidRPr="002F5AC2">
        <w:rPr>
          <w:rFonts w:ascii="Arial" w:eastAsiaTheme="minorHAnsi" w:hAnsi="Arial" w:cs="Arial"/>
        </w:rPr>
        <w:t>upervisor</w:t>
      </w:r>
      <w:r w:rsidR="001357CF" w:rsidRPr="002F5AC2">
        <w:rPr>
          <w:rFonts w:ascii="Arial" w:eastAsiaTheme="minorHAnsi" w:hAnsi="Arial" w:cs="Arial"/>
        </w:rPr>
        <w:t xml:space="preserve"> for all direct reports</w:t>
      </w:r>
    </w:p>
    <w:p w14:paraId="45D6E58B" w14:textId="43249F38" w:rsidR="00EE346A" w:rsidRPr="002F5AC2" w:rsidRDefault="001357CF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 w:rsidRPr="002F5AC2">
        <w:rPr>
          <w:rFonts w:ascii="Arial" w:eastAsiaTheme="minorHAnsi" w:hAnsi="Arial" w:cs="Arial"/>
        </w:rPr>
        <w:t xml:space="preserve">Send all </w:t>
      </w:r>
      <w:r w:rsidR="00F2653C" w:rsidRPr="002F5AC2">
        <w:rPr>
          <w:rFonts w:ascii="Arial" w:eastAsiaTheme="minorHAnsi" w:hAnsi="Arial" w:cs="Arial"/>
        </w:rPr>
        <w:t>S</w:t>
      </w:r>
      <w:r w:rsidR="00FF55A8" w:rsidRPr="002F5AC2">
        <w:rPr>
          <w:rFonts w:ascii="Arial" w:eastAsiaTheme="minorHAnsi" w:hAnsi="Arial" w:cs="Arial"/>
        </w:rPr>
        <w:t xml:space="preserve">upervisors </w:t>
      </w:r>
      <w:r w:rsidRPr="002F5AC2">
        <w:rPr>
          <w:rFonts w:ascii="Arial" w:eastAsiaTheme="minorHAnsi" w:hAnsi="Arial" w:cs="Arial"/>
        </w:rPr>
        <w:t xml:space="preserve">the </w:t>
      </w:r>
      <w:r w:rsidR="002F44E6">
        <w:rPr>
          <w:rFonts w:ascii="Arial" w:eastAsiaTheme="minorHAnsi" w:hAnsi="Arial" w:cs="Arial"/>
        </w:rPr>
        <w:t>QRGs</w:t>
      </w:r>
      <w:r w:rsidRPr="002F5AC2">
        <w:rPr>
          <w:rFonts w:ascii="Arial" w:eastAsiaTheme="minorHAnsi" w:hAnsi="Arial" w:cs="Arial"/>
        </w:rPr>
        <w:t xml:space="preserve"> for Approving Hourly and Salaried employees</w:t>
      </w:r>
      <w:r w:rsidR="00DF2DC0" w:rsidRPr="002F5AC2">
        <w:rPr>
          <w:rFonts w:ascii="Arial" w:eastAsiaTheme="minorHAnsi" w:hAnsi="Arial" w:cs="Arial"/>
        </w:rPr>
        <w:t xml:space="preserve"> time</w:t>
      </w:r>
      <w:r w:rsidR="00FF55A8" w:rsidRPr="002F5AC2">
        <w:rPr>
          <w:rFonts w:ascii="Arial" w:eastAsiaTheme="minorHAnsi" w:hAnsi="Arial" w:cs="Arial"/>
        </w:rPr>
        <w:t xml:space="preserve"> </w:t>
      </w:r>
    </w:p>
    <w:p w14:paraId="219E6159" w14:textId="666EEC62" w:rsidR="00EE346A" w:rsidRPr="002F5AC2" w:rsidRDefault="0085348D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 w:rsidRPr="002F5AC2">
        <w:rPr>
          <w:rFonts w:ascii="Arial" w:eastAsiaTheme="minorHAnsi" w:hAnsi="Arial" w:cs="Arial"/>
        </w:rPr>
        <w:t xml:space="preserve">Ensure all employees have the correct </w:t>
      </w:r>
      <w:r w:rsidR="002F44E6">
        <w:rPr>
          <w:rFonts w:ascii="Arial" w:eastAsiaTheme="minorHAnsi" w:hAnsi="Arial" w:cs="Arial"/>
        </w:rPr>
        <w:t>QRG</w:t>
      </w:r>
      <w:r w:rsidRPr="002F5AC2">
        <w:rPr>
          <w:rFonts w:ascii="Arial" w:eastAsiaTheme="minorHAnsi" w:hAnsi="Arial" w:cs="Arial"/>
        </w:rPr>
        <w:t xml:space="preserve"> for their employee type</w:t>
      </w:r>
      <w:r w:rsidR="00FF55A8" w:rsidRPr="002F5AC2">
        <w:rPr>
          <w:rFonts w:ascii="Arial" w:eastAsiaTheme="minorHAnsi" w:hAnsi="Arial" w:cs="Arial"/>
        </w:rPr>
        <w:t xml:space="preserve"> to ensure correct time entry</w:t>
      </w:r>
    </w:p>
    <w:p w14:paraId="41ED7AC4" w14:textId="3A980089" w:rsidR="00EE346A" w:rsidRPr="002F5AC2" w:rsidRDefault="00E414BE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 w:rsidRPr="002F5AC2">
        <w:rPr>
          <w:rFonts w:ascii="Arial" w:eastAsiaTheme="minorHAnsi" w:hAnsi="Arial" w:cs="Arial"/>
        </w:rPr>
        <w:t>Prior to implementation</w:t>
      </w:r>
      <w:r w:rsidR="002F5AC2" w:rsidRPr="002F5AC2">
        <w:rPr>
          <w:rFonts w:ascii="Arial" w:eastAsiaTheme="minorHAnsi" w:hAnsi="Arial" w:cs="Arial"/>
        </w:rPr>
        <w:t>,</w:t>
      </w:r>
      <w:r w:rsidRPr="002F5AC2">
        <w:rPr>
          <w:rFonts w:ascii="Arial" w:eastAsiaTheme="minorHAnsi" w:hAnsi="Arial" w:cs="Arial"/>
        </w:rPr>
        <w:t xml:space="preserve"> confirm with </w:t>
      </w:r>
      <w:r w:rsidR="00DF2DC0" w:rsidRPr="002F5AC2">
        <w:rPr>
          <w:rFonts w:ascii="Arial" w:eastAsiaTheme="minorHAnsi" w:hAnsi="Arial" w:cs="Arial"/>
        </w:rPr>
        <w:t>all S</w:t>
      </w:r>
      <w:r w:rsidR="0085348D" w:rsidRPr="002F5AC2">
        <w:rPr>
          <w:rFonts w:ascii="Arial" w:eastAsiaTheme="minorHAnsi" w:hAnsi="Arial" w:cs="Arial"/>
        </w:rPr>
        <w:t xml:space="preserve">upervisors </w:t>
      </w:r>
      <w:r w:rsidRPr="002F5AC2">
        <w:rPr>
          <w:rFonts w:ascii="Arial" w:eastAsiaTheme="minorHAnsi" w:hAnsi="Arial" w:cs="Arial"/>
        </w:rPr>
        <w:t xml:space="preserve">that they </w:t>
      </w:r>
      <w:r w:rsidR="0085348D" w:rsidRPr="002F5AC2">
        <w:rPr>
          <w:rFonts w:ascii="Arial" w:eastAsiaTheme="minorHAnsi" w:hAnsi="Arial" w:cs="Arial"/>
        </w:rPr>
        <w:t xml:space="preserve">have signed in to PeopleSoft </w:t>
      </w:r>
      <w:r w:rsidR="00B660B5" w:rsidRPr="002F5AC2">
        <w:rPr>
          <w:rFonts w:ascii="Arial" w:eastAsiaTheme="minorHAnsi" w:hAnsi="Arial" w:cs="Arial"/>
        </w:rPr>
        <w:t xml:space="preserve">HCM </w:t>
      </w:r>
      <w:r w:rsidR="0085348D" w:rsidRPr="002F5AC2">
        <w:rPr>
          <w:rFonts w:ascii="Arial" w:eastAsiaTheme="minorHAnsi" w:hAnsi="Arial" w:cs="Arial"/>
        </w:rPr>
        <w:t>and are familiar with the</w:t>
      </w:r>
      <w:r w:rsidR="00B660B5" w:rsidRPr="002F5AC2">
        <w:rPr>
          <w:rFonts w:ascii="Arial" w:eastAsiaTheme="minorHAnsi" w:hAnsi="Arial" w:cs="Arial"/>
        </w:rPr>
        <w:t>ir</w:t>
      </w:r>
      <w:r w:rsidR="0085348D" w:rsidRPr="002F5AC2">
        <w:rPr>
          <w:rFonts w:ascii="Arial" w:eastAsiaTheme="minorHAnsi" w:hAnsi="Arial" w:cs="Arial"/>
        </w:rPr>
        <w:t xml:space="preserve"> Manager Dashboard</w:t>
      </w:r>
      <w:r w:rsidR="000878A5" w:rsidRPr="002F5AC2">
        <w:rPr>
          <w:rFonts w:ascii="Arial" w:eastAsiaTheme="minorHAnsi" w:hAnsi="Arial" w:cs="Arial"/>
        </w:rPr>
        <w:t xml:space="preserve"> and Time and Labour WorkCenter</w:t>
      </w:r>
    </w:p>
    <w:p w14:paraId="48AE84BB" w14:textId="53CBF3FC" w:rsidR="00EE346A" w:rsidRPr="002F5AC2" w:rsidRDefault="00FF55A8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 w:rsidRPr="002F5AC2">
        <w:rPr>
          <w:rFonts w:ascii="Arial" w:eastAsiaTheme="minorHAnsi" w:hAnsi="Arial" w:cs="Arial"/>
        </w:rPr>
        <w:t xml:space="preserve">Communicate </w:t>
      </w:r>
      <w:r w:rsidR="001357CF" w:rsidRPr="002F5AC2">
        <w:rPr>
          <w:rFonts w:ascii="Arial" w:eastAsiaTheme="minorHAnsi" w:hAnsi="Arial" w:cs="Arial"/>
        </w:rPr>
        <w:t xml:space="preserve">who the Department </w:t>
      </w:r>
      <w:r w:rsidR="001A0ACA" w:rsidRPr="002F5AC2">
        <w:rPr>
          <w:rFonts w:ascii="Arial" w:eastAsiaTheme="minorHAnsi" w:hAnsi="Arial" w:cs="Arial"/>
        </w:rPr>
        <w:t xml:space="preserve">HR </w:t>
      </w:r>
      <w:r w:rsidR="00A40B5A" w:rsidRPr="002F5AC2">
        <w:rPr>
          <w:rFonts w:ascii="Arial" w:eastAsiaTheme="minorHAnsi" w:hAnsi="Arial" w:cs="Arial"/>
        </w:rPr>
        <w:t>C</w:t>
      </w:r>
      <w:r w:rsidRPr="002F5AC2">
        <w:rPr>
          <w:rFonts w:ascii="Arial" w:eastAsiaTheme="minorHAnsi" w:hAnsi="Arial" w:cs="Arial"/>
        </w:rPr>
        <w:t xml:space="preserve">ontact </w:t>
      </w:r>
      <w:r w:rsidR="001357CF" w:rsidRPr="002F5AC2">
        <w:rPr>
          <w:rFonts w:ascii="Arial" w:eastAsiaTheme="minorHAnsi" w:hAnsi="Arial" w:cs="Arial"/>
        </w:rPr>
        <w:t xml:space="preserve">is </w:t>
      </w:r>
      <w:r w:rsidR="00DF2DC0" w:rsidRPr="002F5AC2">
        <w:rPr>
          <w:rFonts w:ascii="Arial" w:eastAsiaTheme="minorHAnsi" w:hAnsi="Arial" w:cs="Arial"/>
        </w:rPr>
        <w:t>to all S</w:t>
      </w:r>
      <w:r w:rsidR="00B660B5" w:rsidRPr="002F5AC2">
        <w:rPr>
          <w:rFonts w:ascii="Arial" w:eastAsiaTheme="minorHAnsi" w:hAnsi="Arial" w:cs="Arial"/>
        </w:rPr>
        <w:t>upervisors and e</w:t>
      </w:r>
      <w:r w:rsidRPr="002F5AC2">
        <w:rPr>
          <w:rFonts w:ascii="Arial" w:eastAsiaTheme="minorHAnsi" w:hAnsi="Arial" w:cs="Arial"/>
        </w:rPr>
        <w:t>mployees</w:t>
      </w:r>
    </w:p>
    <w:p w14:paraId="2935728E" w14:textId="5EE8CCEA" w:rsidR="00EE346A" w:rsidRPr="002F5AC2" w:rsidRDefault="00B660B5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 w:rsidRPr="002F5AC2">
        <w:rPr>
          <w:rFonts w:ascii="Arial" w:eastAsiaTheme="minorHAnsi" w:hAnsi="Arial" w:cs="Arial"/>
        </w:rPr>
        <w:t>Clearly communicate to all e</w:t>
      </w:r>
      <w:r w:rsidR="0046032C" w:rsidRPr="002F5AC2">
        <w:rPr>
          <w:rFonts w:ascii="Arial" w:eastAsiaTheme="minorHAnsi" w:hAnsi="Arial" w:cs="Arial"/>
        </w:rPr>
        <w:t>mployees</w:t>
      </w:r>
      <w:r w:rsidR="00DF2DC0" w:rsidRPr="002F5AC2">
        <w:rPr>
          <w:rFonts w:ascii="Arial" w:eastAsiaTheme="minorHAnsi" w:hAnsi="Arial" w:cs="Arial"/>
        </w:rPr>
        <w:t xml:space="preserve"> and S</w:t>
      </w:r>
      <w:r w:rsidR="001357CF" w:rsidRPr="002F5AC2">
        <w:rPr>
          <w:rFonts w:ascii="Arial" w:eastAsiaTheme="minorHAnsi" w:hAnsi="Arial" w:cs="Arial"/>
        </w:rPr>
        <w:t>upervisor</w:t>
      </w:r>
      <w:r w:rsidR="00E414BE" w:rsidRPr="002F5AC2">
        <w:rPr>
          <w:rFonts w:ascii="Arial" w:eastAsiaTheme="minorHAnsi" w:hAnsi="Arial" w:cs="Arial"/>
        </w:rPr>
        <w:t>s</w:t>
      </w:r>
      <w:r w:rsidR="0046032C" w:rsidRPr="002F5AC2">
        <w:rPr>
          <w:rFonts w:ascii="Arial" w:eastAsiaTheme="minorHAnsi" w:hAnsi="Arial" w:cs="Arial"/>
        </w:rPr>
        <w:t xml:space="preserve"> when you will require time entry</w:t>
      </w:r>
      <w:r w:rsidR="00E414BE" w:rsidRPr="002F5AC2">
        <w:rPr>
          <w:rFonts w:ascii="Arial" w:eastAsiaTheme="minorHAnsi" w:hAnsi="Arial" w:cs="Arial"/>
        </w:rPr>
        <w:t>/approval</w:t>
      </w:r>
      <w:r w:rsidR="0046032C" w:rsidRPr="002F5AC2">
        <w:rPr>
          <w:rFonts w:ascii="Arial" w:eastAsiaTheme="minorHAnsi" w:hAnsi="Arial" w:cs="Arial"/>
        </w:rPr>
        <w:t xml:space="preserve"> to begin </w:t>
      </w:r>
    </w:p>
    <w:p w14:paraId="2DCFB4B5" w14:textId="2EFCDD95" w:rsidR="002F5AC2" w:rsidRDefault="002F5AC2" w:rsidP="002F5AC2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 w:rsidRPr="002F5AC2">
        <w:rPr>
          <w:rFonts w:ascii="Arial" w:eastAsiaTheme="minorHAnsi" w:hAnsi="Arial" w:cs="Arial"/>
        </w:rPr>
        <w:t xml:space="preserve">Understand the </w:t>
      </w:r>
      <w:r w:rsidRPr="00347079">
        <w:rPr>
          <w:rFonts w:ascii="Arial" w:eastAsiaTheme="minorHAnsi" w:hAnsi="Arial" w:cs="Arial"/>
          <w:b/>
        </w:rPr>
        <w:t>HR Help Model</w:t>
      </w:r>
      <w:r w:rsidRPr="002F5AC2">
        <w:rPr>
          <w:rFonts w:ascii="Arial" w:eastAsiaTheme="minorHAnsi" w:hAnsi="Arial" w:cs="Arial"/>
        </w:rPr>
        <w:t xml:space="preserve"> and the role the Department HR Contact plays</w:t>
      </w:r>
      <w:r w:rsidR="00347079">
        <w:rPr>
          <w:rFonts w:ascii="Arial" w:eastAsiaTheme="minorHAnsi" w:hAnsi="Arial" w:cs="Arial"/>
        </w:rPr>
        <w:t xml:space="preserve"> (See Tool Kit)</w:t>
      </w:r>
    </w:p>
    <w:p w14:paraId="381D4672" w14:textId="7201CF91" w:rsidR="00347079" w:rsidRPr="00347079" w:rsidRDefault="00347079" w:rsidP="002F44E6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 w:rsidRPr="00347079">
        <w:rPr>
          <w:rFonts w:ascii="Arial" w:hAnsi="Arial" w:cs="Arial"/>
        </w:rPr>
        <w:t xml:space="preserve">Ensure the </w:t>
      </w:r>
      <w:hyperlink r:id="rId7" w:history="1">
        <w:r w:rsidRPr="00347079">
          <w:rPr>
            <w:rStyle w:val="Hyperlink"/>
            <w:rFonts w:ascii="Arial" w:hAnsi="Arial" w:cs="Arial"/>
          </w:rPr>
          <w:t>HR Contact Tool Kit web page</w:t>
        </w:r>
      </w:hyperlink>
      <w:r w:rsidRPr="00347079">
        <w:rPr>
          <w:rFonts w:ascii="Arial" w:hAnsi="Arial" w:cs="Arial"/>
        </w:rPr>
        <w:t xml:space="preserve"> is setup as a Favorite link. This tool kit provides all information, links and training related to the HR Contact role for Time and </w:t>
      </w:r>
      <w:proofErr w:type="spellStart"/>
      <w:r w:rsidRPr="00347079">
        <w:rPr>
          <w:rFonts w:ascii="Arial" w:hAnsi="Arial" w:cs="Arial"/>
        </w:rPr>
        <w:t>Labour</w:t>
      </w:r>
      <w:proofErr w:type="spellEnd"/>
      <w:r w:rsidRPr="00347079">
        <w:rPr>
          <w:rFonts w:ascii="Arial" w:hAnsi="Arial" w:cs="Arial"/>
        </w:rPr>
        <w:t>.</w:t>
      </w:r>
    </w:p>
    <w:p w14:paraId="39C40AA3" w14:textId="7A877B64" w:rsidR="002C383B" w:rsidRPr="00B35379" w:rsidRDefault="00A7460D" w:rsidP="002F44E6">
      <w:pPr>
        <w:tabs>
          <w:tab w:val="left" w:pos="360"/>
        </w:tabs>
        <w:spacing w:before="480" w:after="120" w:line="240" w:lineRule="auto"/>
        <w:rPr>
          <w:rFonts w:ascii="Arial" w:hAnsi="Arial" w:cs="Arial"/>
          <w:b/>
        </w:rPr>
      </w:pPr>
      <w:r w:rsidRPr="00B35379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1F2E41" wp14:editId="2BC87369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7010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C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C8C37" id="Straight Connector 3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7pt" to="552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" strokecolor="#007c41" strokeweight="1.5pt">
                <v:stroke joinstyle="miter"/>
                <w10:wrap anchorx="margin"/>
              </v:line>
            </w:pict>
          </mc:Fallback>
        </mc:AlternateContent>
      </w:r>
      <w:r w:rsidR="003453D3">
        <w:rPr>
          <w:rFonts w:ascii="Arial" w:hAnsi="Arial" w:cs="Arial"/>
          <w:b/>
          <w:color w:val="007C41"/>
          <w:sz w:val="28"/>
          <w:szCs w:val="28"/>
        </w:rPr>
        <w:t>Before you Start – Create your Faculty Guideline for Time and Labour</w:t>
      </w:r>
    </w:p>
    <w:p w14:paraId="2A530EA7" w14:textId="1FE47234" w:rsidR="00347079" w:rsidRDefault="00347079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Refer to the </w:t>
      </w:r>
      <w:hyperlink r:id="rId8" w:history="1">
        <w:r w:rsidRPr="00347079">
          <w:rPr>
            <w:rStyle w:val="Hyperlink"/>
            <w:rFonts w:ascii="Arial" w:eastAsiaTheme="minorHAnsi" w:hAnsi="Arial" w:cs="Arial"/>
          </w:rPr>
          <w:t>Implementation Tool Kit web page</w:t>
        </w:r>
      </w:hyperlink>
      <w:r>
        <w:rPr>
          <w:rFonts w:ascii="Arial" w:eastAsiaTheme="minorHAnsi" w:hAnsi="Arial" w:cs="Arial"/>
        </w:rPr>
        <w:t xml:space="preserve"> for additional information, links, and reference material specifically related to Time and </w:t>
      </w:r>
      <w:proofErr w:type="spellStart"/>
      <w:r>
        <w:rPr>
          <w:rFonts w:ascii="Arial" w:eastAsiaTheme="minorHAnsi" w:hAnsi="Arial" w:cs="Arial"/>
        </w:rPr>
        <w:t>Labour</w:t>
      </w:r>
      <w:proofErr w:type="spellEnd"/>
      <w:r>
        <w:rPr>
          <w:rFonts w:ascii="Arial" w:eastAsiaTheme="minorHAnsi" w:hAnsi="Arial" w:cs="Arial"/>
        </w:rPr>
        <w:t xml:space="preserve"> Implementation</w:t>
      </w:r>
    </w:p>
    <w:p w14:paraId="0956C079" w14:textId="00E34823" w:rsidR="003453D3" w:rsidRPr="00B35379" w:rsidRDefault="003453D3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Encourage Supervisors to add the </w:t>
      </w:r>
      <w:r w:rsidRPr="003453D3">
        <w:rPr>
          <w:rFonts w:ascii="Arial" w:eastAsiaTheme="minorHAnsi" w:hAnsi="Arial" w:cs="Arial"/>
          <w:b/>
        </w:rPr>
        <w:t>Payroll Dates – University of Alberta</w:t>
      </w:r>
      <w:r>
        <w:rPr>
          <w:rFonts w:ascii="Arial" w:eastAsiaTheme="minorHAnsi" w:hAnsi="Arial" w:cs="Arial"/>
        </w:rPr>
        <w:t xml:space="preserve"> calendar to their Google calendars</w:t>
      </w:r>
    </w:p>
    <w:p w14:paraId="0BB3FBC0" w14:textId="1A6770BA" w:rsidR="00EE346A" w:rsidRPr="003453D3" w:rsidRDefault="00CB3960" w:rsidP="003453D3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hAnsi="Arial" w:cs="Arial"/>
        </w:rPr>
      </w:pPr>
      <w:r w:rsidRPr="003453D3">
        <w:rPr>
          <w:rFonts w:ascii="Arial" w:hAnsi="Arial" w:cs="Arial"/>
        </w:rPr>
        <w:t xml:space="preserve">Timekeeper </w:t>
      </w:r>
      <w:r w:rsidR="003453D3" w:rsidRPr="003453D3">
        <w:rPr>
          <w:rFonts w:ascii="Arial" w:hAnsi="Arial" w:cs="Arial"/>
        </w:rPr>
        <w:t xml:space="preserve">role </w:t>
      </w:r>
      <w:r w:rsidR="002F7417">
        <w:rPr>
          <w:rFonts w:ascii="Arial" w:hAnsi="Arial" w:cs="Arial"/>
        </w:rPr>
        <w:t>could change based on the approach taken in</w:t>
      </w:r>
      <w:r w:rsidRPr="003453D3">
        <w:rPr>
          <w:rFonts w:ascii="Arial" w:hAnsi="Arial" w:cs="Arial"/>
        </w:rPr>
        <w:t xml:space="preserve"> support </w:t>
      </w:r>
      <w:r w:rsidR="002F7417">
        <w:rPr>
          <w:rFonts w:ascii="Arial" w:hAnsi="Arial" w:cs="Arial"/>
        </w:rPr>
        <w:t xml:space="preserve">of </w:t>
      </w:r>
      <w:r w:rsidRPr="003453D3">
        <w:rPr>
          <w:rFonts w:ascii="Arial" w:hAnsi="Arial" w:cs="Arial"/>
        </w:rPr>
        <w:t>the Supervisor</w:t>
      </w:r>
      <w:r w:rsidR="009D3A88" w:rsidRPr="003453D3">
        <w:rPr>
          <w:rFonts w:ascii="Arial" w:hAnsi="Arial" w:cs="Arial"/>
        </w:rPr>
        <w:t xml:space="preserve"> </w:t>
      </w:r>
      <w:r w:rsidR="00721B29">
        <w:rPr>
          <w:rFonts w:ascii="Arial" w:hAnsi="Arial" w:cs="Arial"/>
        </w:rPr>
        <w:t xml:space="preserve"> - outline this role </w:t>
      </w:r>
    </w:p>
    <w:p w14:paraId="7765231C" w14:textId="655C513D" w:rsidR="00EE346A" w:rsidRPr="002C74A7" w:rsidRDefault="0046032C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Encourage all hourly employees to enter their hours worked </w:t>
      </w:r>
      <w:r w:rsidRPr="002C74A7">
        <w:rPr>
          <w:rFonts w:ascii="Arial" w:eastAsiaTheme="minorHAnsi" w:hAnsi="Arial" w:cs="Arial"/>
        </w:rPr>
        <w:t>every day</w:t>
      </w:r>
    </w:p>
    <w:p w14:paraId="21A58334" w14:textId="4E564400" w:rsidR="0046032C" w:rsidRDefault="0046032C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Encourage all salaried employees to enter exception time in the </w:t>
      </w:r>
      <w:r w:rsidR="00FC463B" w:rsidRPr="002C74A7">
        <w:rPr>
          <w:rFonts w:ascii="Arial" w:eastAsiaTheme="minorHAnsi" w:hAnsi="Arial" w:cs="Arial"/>
        </w:rPr>
        <w:t>pay period</w:t>
      </w:r>
      <w:r>
        <w:rPr>
          <w:rFonts w:ascii="Arial" w:eastAsiaTheme="minorHAnsi" w:hAnsi="Arial" w:cs="Arial"/>
        </w:rPr>
        <w:t xml:space="preserve"> the exception was incurred</w:t>
      </w:r>
    </w:p>
    <w:p w14:paraId="020350B3" w14:textId="12C52B8E" w:rsidR="00EE346A" w:rsidRDefault="00ED28F9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Create </w:t>
      </w:r>
      <w:r w:rsidR="002F7417">
        <w:rPr>
          <w:rFonts w:ascii="Arial" w:eastAsiaTheme="minorHAnsi" w:hAnsi="Arial" w:cs="Arial"/>
        </w:rPr>
        <w:t xml:space="preserve">an </w:t>
      </w:r>
      <w:r w:rsidR="00721B29">
        <w:rPr>
          <w:rFonts w:ascii="Arial" w:eastAsiaTheme="minorHAnsi" w:hAnsi="Arial" w:cs="Arial"/>
        </w:rPr>
        <w:t>overall communication strategy</w:t>
      </w:r>
    </w:p>
    <w:p w14:paraId="2AE70020" w14:textId="30B1A420" w:rsidR="001A0ACA" w:rsidRDefault="00721B29" w:rsidP="001A0AC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Create the process for extension or termination when </w:t>
      </w:r>
      <w:r w:rsidR="001A0ACA">
        <w:rPr>
          <w:rFonts w:ascii="Arial" w:eastAsiaTheme="minorHAnsi" w:hAnsi="Arial" w:cs="Arial"/>
        </w:rPr>
        <w:t xml:space="preserve">alerts for temporary employees with the Expected End Date entered, starts to appear on the Supervisor’s Manager Dashboard 90 </w:t>
      </w:r>
      <w:r>
        <w:rPr>
          <w:rFonts w:ascii="Arial" w:eastAsiaTheme="minorHAnsi" w:hAnsi="Arial" w:cs="Arial"/>
        </w:rPr>
        <w:t xml:space="preserve">days out from the end date </w:t>
      </w:r>
    </w:p>
    <w:p w14:paraId="0234907C" w14:textId="0F68B776" w:rsidR="006B626B" w:rsidRDefault="006B626B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Encourage Supervisors to incorporate PeopleSoft </w:t>
      </w:r>
      <w:r w:rsidR="001A0ACA">
        <w:rPr>
          <w:rFonts w:ascii="Arial" w:eastAsiaTheme="minorHAnsi" w:hAnsi="Arial" w:cs="Arial"/>
        </w:rPr>
        <w:t xml:space="preserve">HCM </w:t>
      </w:r>
      <w:r w:rsidR="000C4D83">
        <w:rPr>
          <w:rFonts w:ascii="Arial" w:eastAsiaTheme="minorHAnsi" w:hAnsi="Arial" w:cs="Arial"/>
        </w:rPr>
        <w:t xml:space="preserve">sign </w:t>
      </w:r>
      <w:r>
        <w:rPr>
          <w:rFonts w:ascii="Arial" w:eastAsiaTheme="minorHAnsi" w:hAnsi="Arial" w:cs="Arial"/>
        </w:rPr>
        <w:t>in into their daily or weekly routine</w:t>
      </w:r>
    </w:p>
    <w:p w14:paraId="3F52E4C3" w14:textId="5661BF0A" w:rsidR="00721B29" w:rsidRDefault="00721B29" w:rsidP="00EE346A">
      <w:pPr>
        <w:pStyle w:val="ListParagraph"/>
        <w:numPr>
          <w:ilvl w:val="0"/>
          <w:numId w:val="2"/>
        </w:numPr>
        <w:tabs>
          <w:tab w:val="left" w:pos="360"/>
        </w:tabs>
        <w:spacing w:after="120" w:line="300" w:lineRule="auto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Distribute 6 Clicks to Success</w:t>
      </w:r>
      <w:r w:rsidR="002F7417">
        <w:rPr>
          <w:rFonts w:ascii="Arial" w:eastAsiaTheme="minorHAnsi" w:hAnsi="Arial" w:cs="Arial"/>
        </w:rPr>
        <w:t xml:space="preserve"> QRG</w:t>
      </w:r>
      <w:r>
        <w:rPr>
          <w:rFonts w:ascii="Arial" w:eastAsiaTheme="minorHAnsi" w:hAnsi="Arial" w:cs="Arial"/>
        </w:rPr>
        <w:t xml:space="preserve"> to the Supervisor</w:t>
      </w:r>
    </w:p>
    <w:p w14:paraId="3AE50936" w14:textId="735DF1C4" w:rsidR="00ED6FBD" w:rsidRPr="00347079" w:rsidRDefault="00E414BE" w:rsidP="00347079">
      <w:pPr>
        <w:pStyle w:val="ListParagraph"/>
        <w:numPr>
          <w:ilvl w:val="0"/>
          <w:numId w:val="2"/>
        </w:numPr>
        <w:tabs>
          <w:tab w:val="left" w:pos="360"/>
        </w:tabs>
        <w:spacing w:after="0" w:line="300" w:lineRule="auto"/>
        <w:rPr>
          <w:rFonts w:ascii="Arial" w:hAnsi="Arial" w:cs="Arial"/>
        </w:rPr>
      </w:pPr>
      <w:r w:rsidRPr="00347079">
        <w:rPr>
          <w:rFonts w:ascii="Arial" w:eastAsiaTheme="minorHAnsi" w:hAnsi="Arial" w:cs="Arial"/>
        </w:rPr>
        <w:t xml:space="preserve">Discuss the </w:t>
      </w:r>
      <w:r w:rsidR="00F2653C" w:rsidRPr="00347079">
        <w:rPr>
          <w:rFonts w:ascii="Arial" w:eastAsiaTheme="minorHAnsi" w:hAnsi="Arial" w:cs="Arial"/>
        </w:rPr>
        <w:t xml:space="preserve">department rules </w:t>
      </w:r>
      <w:r w:rsidR="00DF2DC0" w:rsidRPr="00347079">
        <w:rPr>
          <w:rFonts w:ascii="Arial" w:eastAsiaTheme="minorHAnsi" w:hAnsi="Arial" w:cs="Arial"/>
        </w:rPr>
        <w:t>relating to</w:t>
      </w:r>
      <w:r w:rsidR="00F2653C" w:rsidRPr="00347079">
        <w:rPr>
          <w:rFonts w:ascii="Arial" w:eastAsiaTheme="minorHAnsi" w:hAnsi="Arial" w:cs="Arial"/>
        </w:rPr>
        <w:t xml:space="preserve"> the </w:t>
      </w:r>
      <w:r w:rsidRPr="00347079">
        <w:rPr>
          <w:rFonts w:ascii="Arial" w:eastAsiaTheme="minorHAnsi" w:hAnsi="Arial" w:cs="Arial"/>
        </w:rPr>
        <w:t>Delegation of Time &amp; Labour</w:t>
      </w:r>
      <w:r w:rsidR="00DF2DC0" w:rsidRPr="00347079">
        <w:rPr>
          <w:rFonts w:ascii="Arial" w:eastAsiaTheme="minorHAnsi" w:hAnsi="Arial" w:cs="Arial"/>
        </w:rPr>
        <w:t xml:space="preserve"> - </w:t>
      </w:r>
      <w:r w:rsidRPr="00347079">
        <w:rPr>
          <w:rFonts w:ascii="Arial" w:eastAsiaTheme="minorHAnsi" w:hAnsi="Arial" w:cs="Arial"/>
        </w:rPr>
        <w:t>communicate</w:t>
      </w:r>
      <w:r w:rsidR="00DF2DC0" w:rsidRPr="00347079">
        <w:rPr>
          <w:rFonts w:ascii="Arial" w:eastAsiaTheme="minorHAnsi" w:hAnsi="Arial" w:cs="Arial"/>
        </w:rPr>
        <w:t xml:space="preserve"> to S</w:t>
      </w:r>
      <w:r w:rsidRPr="00347079">
        <w:rPr>
          <w:rFonts w:ascii="Arial" w:eastAsiaTheme="minorHAnsi" w:hAnsi="Arial" w:cs="Arial"/>
        </w:rPr>
        <w:t>upervisors</w:t>
      </w:r>
    </w:p>
    <w:sectPr w:rsidR="00ED6FBD" w:rsidRPr="00347079" w:rsidSect="003470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32" w:right="474" w:bottom="397" w:left="720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ABD27A" w14:textId="77777777" w:rsidR="00347079" w:rsidRDefault="00347079" w:rsidP="002C383B">
      <w:pPr>
        <w:spacing w:after="0" w:line="240" w:lineRule="auto"/>
      </w:pPr>
      <w:r>
        <w:separator/>
      </w:r>
    </w:p>
  </w:endnote>
  <w:endnote w:type="continuationSeparator" w:id="0">
    <w:p w14:paraId="2F0FB630" w14:textId="77777777" w:rsidR="00347079" w:rsidRDefault="00347079" w:rsidP="002C3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altName w:val="Iskoola Pota"/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FDCB" w14:textId="77777777" w:rsidR="002F7417" w:rsidRDefault="002F74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48"/>
      <w:gridCol w:w="3648"/>
      <w:gridCol w:w="3720"/>
    </w:tblGrid>
    <w:tr w:rsidR="00347079" w:rsidRPr="004D237D" w14:paraId="48AD3F2A" w14:textId="77777777" w:rsidTr="00050833">
      <w:trPr>
        <w:cantSplit/>
        <w:trHeight w:val="554"/>
        <w:jc w:val="center"/>
      </w:trPr>
      <w:tc>
        <w:tcPr>
          <w:tcW w:w="3648" w:type="dxa"/>
          <w:vAlign w:val="center"/>
        </w:tcPr>
        <w:p w14:paraId="6E1078E7" w14:textId="11358EFD" w:rsidR="00347079" w:rsidRPr="00050833" w:rsidRDefault="00347079" w:rsidP="002F7417">
          <w:pPr>
            <w:pStyle w:val="Footer"/>
            <w:spacing w:after="0" w:line="240" w:lineRule="auto"/>
          </w:pPr>
          <w:r>
            <w:t xml:space="preserve">Effective </w:t>
          </w:r>
          <w:r w:rsidR="002F7417">
            <w:t xml:space="preserve">May </w:t>
          </w:r>
          <w:r w:rsidR="002F7417">
            <w:t>3</w:t>
          </w:r>
          <w:bookmarkStart w:id="0" w:name="_GoBack"/>
          <w:bookmarkEnd w:id="0"/>
          <w:r>
            <w:t>, 2018</w:t>
          </w:r>
        </w:p>
      </w:tc>
      <w:tc>
        <w:tcPr>
          <w:tcW w:w="3648" w:type="dxa"/>
          <w:vAlign w:val="center"/>
        </w:tcPr>
        <w:sdt>
          <w:sdtPr>
            <w:id w:val="-169487496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30CBC2EE" w14:textId="73DC6246" w:rsidR="00347079" w:rsidRPr="00050833" w:rsidRDefault="00347079" w:rsidP="00050833">
              <w:pPr>
                <w:pStyle w:val="Footer"/>
                <w:spacing w:after="0" w:line="240" w:lineRule="auto"/>
                <w:jc w:val="center"/>
                <w:rPr>
                  <w:noProof/>
                </w:rPr>
              </w:pPr>
              <w:r w:rsidRPr="00050833">
                <w:t xml:space="preserve">~ </w:t>
              </w:r>
              <w:r w:rsidRPr="00050833">
                <w:fldChar w:fldCharType="begin"/>
              </w:r>
              <w:r w:rsidRPr="00050833">
                <w:instrText xml:space="preserve"> PAGE   \* MERGEFORMAT </w:instrText>
              </w:r>
              <w:r w:rsidRPr="00050833">
                <w:fldChar w:fldCharType="separate"/>
              </w:r>
              <w:r w:rsidR="002F7417">
                <w:rPr>
                  <w:noProof/>
                </w:rPr>
                <w:t>1</w:t>
              </w:r>
              <w:r w:rsidRPr="00050833">
                <w:rPr>
                  <w:noProof/>
                </w:rPr>
                <w:fldChar w:fldCharType="end"/>
              </w:r>
              <w:r w:rsidRPr="00050833">
                <w:rPr>
                  <w:noProof/>
                </w:rPr>
                <w:t xml:space="preserve"> ~</w:t>
              </w:r>
            </w:p>
          </w:sdtContent>
        </w:sdt>
      </w:tc>
      <w:tc>
        <w:tcPr>
          <w:tcW w:w="3720" w:type="dxa"/>
          <w:vAlign w:val="center"/>
        </w:tcPr>
        <w:p w14:paraId="2CB8CD6B" w14:textId="6FB77944" w:rsidR="00347079" w:rsidRPr="004D237D" w:rsidRDefault="00347079" w:rsidP="00050833">
          <w:pPr>
            <w:pStyle w:val="Footer"/>
            <w:spacing w:after="0" w:line="240" w:lineRule="auto"/>
            <w:jc w:val="right"/>
          </w:pPr>
          <w:r>
            <w:rPr>
              <w:noProof/>
            </w:rPr>
            <w:drawing>
              <wp:inline distT="0" distB="0" distL="0" distR="0" wp14:anchorId="6CB4156B" wp14:editId="53A6A37B">
                <wp:extent cx="832793" cy="360183"/>
                <wp:effectExtent l="0" t="0" r="5715" b="1905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HCM-Upgrade-Logo-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3514" cy="377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6451D71" w14:textId="0F5AE2BB" w:rsidR="00347079" w:rsidRPr="004D237D" w:rsidRDefault="00347079" w:rsidP="000508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07E3F5" w14:textId="77777777" w:rsidR="002F7417" w:rsidRDefault="002F74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B47C" w14:textId="77777777" w:rsidR="00347079" w:rsidRDefault="00347079" w:rsidP="002C383B">
      <w:pPr>
        <w:spacing w:after="0" w:line="240" w:lineRule="auto"/>
      </w:pPr>
      <w:r>
        <w:separator/>
      </w:r>
    </w:p>
  </w:footnote>
  <w:footnote w:type="continuationSeparator" w:id="0">
    <w:p w14:paraId="60F10B71" w14:textId="77777777" w:rsidR="00347079" w:rsidRDefault="00347079" w:rsidP="002C3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85F50" w14:textId="77777777" w:rsidR="002F7417" w:rsidRDefault="002F74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65" w:type="dxa"/>
      <w:tblBorders>
        <w:top w:val="none" w:sz="0" w:space="0" w:color="auto"/>
        <w:left w:val="none" w:sz="0" w:space="0" w:color="auto"/>
        <w:bottom w:val="single" w:sz="8" w:space="0" w:color="000000" w:themeColor="text1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75"/>
      <w:gridCol w:w="1175"/>
      <w:gridCol w:w="8815"/>
    </w:tblGrid>
    <w:tr w:rsidR="00347079" w:rsidRPr="00C9744F" w14:paraId="45017ECC" w14:textId="6756B512" w:rsidTr="00050833">
      <w:trPr>
        <w:trHeight w:val="725"/>
      </w:trPr>
      <w:tc>
        <w:tcPr>
          <w:tcW w:w="1175" w:type="dxa"/>
          <w:vAlign w:val="center"/>
        </w:tcPr>
        <w:p w14:paraId="54E598C1" w14:textId="77777777" w:rsidR="00347079" w:rsidRPr="00C9744F" w:rsidRDefault="00347079" w:rsidP="002F5AC2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  <w:r w:rsidRPr="00C9744F">
            <w:rPr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5024F21B" wp14:editId="18886656">
                <wp:simplePos x="0" y="0"/>
                <wp:positionH relativeFrom="page">
                  <wp:posOffset>53478</wp:posOffset>
                </wp:positionH>
                <wp:positionV relativeFrom="page">
                  <wp:posOffset>29100</wp:posOffset>
                </wp:positionV>
                <wp:extent cx="1408984" cy="357808"/>
                <wp:effectExtent l="0" t="0" r="1270" b="4445"/>
                <wp:wrapNone/>
                <wp:docPr id="13" name="Picture 13" descr="UA-COLOUR-LH-L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A-COLOUR-LH-L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8984" cy="35780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5" w:type="dxa"/>
          <w:vAlign w:val="center"/>
        </w:tcPr>
        <w:p w14:paraId="013BE88D" w14:textId="322F1FD9" w:rsidR="00347079" w:rsidRPr="00C9744F" w:rsidRDefault="00347079" w:rsidP="002F5AC2">
          <w:pPr>
            <w:pStyle w:val="Header"/>
            <w:tabs>
              <w:tab w:val="clear" w:pos="9360"/>
              <w:tab w:val="right" w:pos="10800"/>
            </w:tabs>
            <w:spacing w:after="0" w:line="240" w:lineRule="auto"/>
            <w:rPr>
              <w:b/>
            </w:rPr>
          </w:pPr>
        </w:p>
      </w:tc>
      <w:tc>
        <w:tcPr>
          <w:tcW w:w="8815" w:type="dxa"/>
          <w:vAlign w:val="center"/>
        </w:tcPr>
        <w:p w14:paraId="67076D14" w14:textId="2EA2E479" w:rsidR="00347079" w:rsidRPr="00C9744F" w:rsidRDefault="00347079" w:rsidP="002F5AC2">
          <w:pPr>
            <w:pStyle w:val="Header"/>
            <w:tabs>
              <w:tab w:val="right" w:pos="10800"/>
            </w:tabs>
            <w:spacing w:after="0" w:line="240" w:lineRule="auto"/>
            <w:jc w:val="right"/>
            <w:rPr>
              <w:rFonts w:ascii="Arial" w:hAnsi="Arial" w:cs="Arial"/>
              <w:b/>
              <w:sz w:val="52"/>
              <w:szCs w:val="52"/>
            </w:rPr>
          </w:pPr>
          <w:r>
            <w:rPr>
              <w:rFonts w:ascii="Arial" w:hAnsi="Arial" w:cs="Arial"/>
              <w:sz w:val="48"/>
              <w:szCs w:val="48"/>
            </w:rPr>
            <w:t>Check List</w:t>
          </w:r>
        </w:p>
      </w:tc>
    </w:tr>
  </w:tbl>
  <w:p w14:paraId="2C0F973D" w14:textId="156D57B9" w:rsidR="00347079" w:rsidRPr="00BF4E64" w:rsidRDefault="00347079" w:rsidP="002F5AC2">
    <w:pPr>
      <w:pStyle w:val="Header"/>
      <w:spacing w:after="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738E1F" w14:textId="77777777" w:rsidR="002F7417" w:rsidRDefault="002F74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7709"/>
    <w:multiLevelType w:val="hybridMultilevel"/>
    <w:tmpl w:val="D4F0A58C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C4742"/>
    <w:multiLevelType w:val="hybridMultilevel"/>
    <w:tmpl w:val="C9520C7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" w15:restartNumberingAfterBreak="0">
    <w:nsid w:val="07660635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D42F5"/>
    <w:multiLevelType w:val="hybridMultilevel"/>
    <w:tmpl w:val="CC2064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83103"/>
    <w:multiLevelType w:val="hybridMultilevel"/>
    <w:tmpl w:val="202220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90BDE"/>
    <w:multiLevelType w:val="hybridMultilevel"/>
    <w:tmpl w:val="F79CE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D2C55"/>
    <w:multiLevelType w:val="hybridMultilevel"/>
    <w:tmpl w:val="FFE8F63A"/>
    <w:lvl w:ilvl="0" w:tplc="AFE8DCE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FE8DCE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006B3"/>
    <w:multiLevelType w:val="hybridMultilevel"/>
    <w:tmpl w:val="83803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9446F"/>
    <w:multiLevelType w:val="hybridMultilevel"/>
    <w:tmpl w:val="3BA0D3DC"/>
    <w:lvl w:ilvl="0" w:tplc="748EED1C">
      <w:start w:val="1"/>
      <w:numFmt w:val="bullet"/>
      <w:lvlText w:val="‐"/>
      <w:lvlJc w:val="left"/>
      <w:pPr>
        <w:ind w:left="72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B5A67"/>
    <w:multiLevelType w:val="hybridMultilevel"/>
    <w:tmpl w:val="C9E272D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87342"/>
    <w:multiLevelType w:val="hybridMultilevel"/>
    <w:tmpl w:val="430208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0482A"/>
    <w:multiLevelType w:val="hybridMultilevel"/>
    <w:tmpl w:val="8778A8DA"/>
    <w:lvl w:ilvl="0" w:tplc="748EED1C">
      <w:start w:val="1"/>
      <w:numFmt w:val="bullet"/>
      <w:lvlText w:val="‐"/>
      <w:lvlJc w:val="left"/>
      <w:pPr>
        <w:ind w:left="360" w:hanging="360"/>
      </w:pPr>
      <w:rPr>
        <w:rFonts w:ascii="Nirmala UI" w:hAnsi="Nirmala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4D67AB"/>
    <w:multiLevelType w:val="hybridMultilevel"/>
    <w:tmpl w:val="D60C47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1B7D0B"/>
    <w:multiLevelType w:val="hybridMultilevel"/>
    <w:tmpl w:val="DBBC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84CDC"/>
    <w:multiLevelType w:val="hybridMultilevel"/>
    <w:tmpl w:val="929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F66EB"/>
    <w:multiLevelType w:val="hybridMultilevel"/>
    <w:tmpl w:val="0714F338"/>
    <w:lvl w:ilvl="0" w:tplc="4CB8872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C3BD9"/>
    <w:multiLevelType w:val="hybridMultilevel"/>
    <w:tmpl w:val="428E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E645B8"/>
    <w:multiLevelType w:val="hybridMultilevel"/>
    <w:tmpl w:val="C88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2B0FCC"/>
    <w:multiLevelType w:val="hybridMultilevel"/>
    <w:tmpl w:val="67BA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A564A"/>
    <w:multiLevelType w:val="hybridMultilevel"/>
    <w:tmpl w:val="48380E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4A6246"/>
    <w:multiLevelType w:val="hybridMultilevel"/>
    <w:tmpl w:val="CF36F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2"/>
  </w:num>
  <w:num w:numId="4">
    <w:abstractNumId w:val="0"/>
  </w:num>
  <w:num w:numId="5">
    <w:abstractNumId w:val="14"/>
  </w:num>
  <w:num w:numId="6">
    <w:abstractNumId w:val="5"/>
  </w:num>
  <w:num w:numId="7">
    <w:abstractNumId w:val="13"/>
  </w:num>
  <w:num w:numId="8">
    <w:abstractNumId w:val="18"/>
  </w:num>
  <w:num w:numId="9">
    <w:abstractNumId w:val="17"/>
  </w:num>
  <w:num w:numId="10">
    <w:abstractNumId w:val="4"/>
  </w:num>
  <w:num w:numId="11">
    <w:abstractNumId w:val="8"/>
  </w:num>
  <w:num w:numId="12">
    <w:abstractNumId w:val="20"/>
  </w:num>
  <w:num w:numId="13">
    <w:abstractNumId w:val="12"/>
  </w:num>
  <w:num w:numId="14">
    <w:abstractNumId w:val="3"/>
  </w:num>
  <w:num w:numId="15">
    <w:abstractNumId w:val="11"/>
  </w:num>
  <w:num w:numId="16">
    <w:abstractNumId w:val="7"/>
  </w:num>
  <w:num w:numId="17">
    <w:abstractNumId w:val="19"/>
  </w:num>
  <w:num w:numId="18">
    <w:abstractNumId w:val="1"/>
  </w:num>
  <w:num w:numId="19">
    <w:abstractNumId w:val="1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3B"/>
    <w:rsid w:val="00004910"/>
    <w:rsid w:val="000326ED"/>
    <w:rsid w:val="00034F67"/>
    <w:rsid w:val="00050833"/>
    <w:rsid w:val="00055C38"/>
    <w:rsid w:val="000706BD"/>
    <w:rsid w:val="00086FC2"/>
    <w:rsid w:val="000878A5"/>
    <w:rsid w:val="000C4D83"/>
    <w:rsid w:val="000D69A7"/>
    <w:rsid w:val="00106919"/>
    <w:rsid w:val="00116E30"/>
    <w:rsid w:val="00120107"/>
    <w:rsid w:val="00122292"/>
    <w:rsid w:val="00132DEB"/>
    <w:rsid w:val="001357CF"/>
    <w:rsid w:val="001625B0"/>
    <w:rsid w:val="001774A9"/>
    <w:rsid w:val="001A0ACA"/>
    <w:rsid w:val="001A706D"/>
    <w:rsid w:val="001B6B5F"/>
    <w:rsid w:val="0020562B"/>
    <w:rsid w:val="00235A4E"/>
    <w:rsid w:val="00265F43"/>
    <w:rsid w:val="0028120C"/>
    <w:rsid w:val="002A2029"/>
    <w:rsid w:val="002C383B"/>
    <w:rsid w:val="002C74A7"/>
    <w:rsid w:val="002E597E"/>
    <w:rsid w:val="002F44E6"/>
    <w:rsid w:val="002F5AC2"/>
    <w:rsid w:val="002F7417"/>
    <w:rsid w:val="003453D3"/>
    <w:rsid w:val="00347079"/>
    <w:rsid w:val="003813DB"/>
    <w:rsid w:val="004020ED"/>
    <w:rsid w:val="0040375D"/>
    <w:rsid w:val="00425E73"/>
    <w:rsid w:val="004415D5"/>
    <w:rsid w:val="0046032C"/>
    <w:rsid w:val="0047023B"/>
    <w:rsid w:val="004974F0"/>
    <w:rsid w:val="004A0691"/>
    <w:rsid w:val="004D237D"/>
    <w:rsid w:val="00506DC3"/>
    <w:rsid w:val="005475FA"/>
    <w:rsid w:val="00553B54"/>
    <w:rsid w:val="0057525B"/>
    <w:rsid w:val="005A0B75"/>
    <w:rsid w:val="005D0D13"/>
    <w:rsid w:val="00603ABB"/>
    <w:rsid w:val="00646D9C"/>
    <w:rsid w:val="00664F61"/>
    <w:rsid w:val="00666CF1"/>
    <w:rsid w:val="00686277"/>
    <w:rsid w:val="006871E9"/>
    <w:rsid w:val="006A76D9"/>
    <w:rsid w:val="006B626B"/>
    <w:rsid w:val="006C781D"/>
    <w:rsid w:val="007214A1"/>
    <w:rsid w:val="00721B29"/>
    <w:rsid w:val="007D5810"/>
    <w:rsid w:val="00832667"/>
    <w:rsid w:val="00850087"/>
    <w:rsid w:val="0085348D"/>
    <w:rsid w:val="00855F0C"/>
    <w:rsid w:val="0086713B"/>
    <w:rsid w:val="00875B58"/>
    <w:rsid w:val="009042A2"/>
    <w:rsid w:val="0093445A"/>
    <w:rsid w:val="009463D9"/>
    <w:rsid w:val="009728EE"/>
    <w:rsid w:val="00973F84"/>
    <w:rsid w:val="0097502B"/>
    <w:rsid w:val="009C7D19"/>
    <w:rsid w:val="009D2C50"/>
    <w:rsid w:val="009D3A88"/>
    <w:rsid w:val="009F6FA2"/>
    <w:rsid w:val="00A04D1B"/>
    <w:rsid w:val="00A32317"/>
    <w:rsid w:val="00A40B5A"/>
    <w:rsid w:val="00A7460D"/>
    <w:rsid w:val="00AC0E40"/>
    <w:rsid w:val="00AC4283"/>
    <w:rsid w:val="00AF229B"/>
    <w:rsid w:val="00B1328F"/>
    <w:rsid w:val="00B35379"/>
    <w:rsid w:val="00B660B5"/>
    <w:rsid w:val="00B73937"/>
    <w:rsid w:val="00B937F2"/>
    <w:rsid w:val="00BC761A"/>
    <w:rsid w:val="00BE46E0"/>
    <w:rsid w:val="00BF4E64"/>
    <w:rsid w:val="00C44D8A"/>
    <w:rsid w:val="00C55C3B"/>
    <w:rsid w:val="00C803F0"/>
    <w:rsid w:val="00C93B52"/>
    <w:rsid w:val="00C9744F"/>
    <w:rsid w:val="00CB3960"/>
    <w:rsid w:val="00D06819"/>
    <w:rsid w:val="00D124A1"/>
    <w:rsid w:val="00D4680F"/>
    <w:rsid w:val="00D53BEA"/>
    <w:rsid w:val="00D76FE3"/>
    <w:rsid w:val="00D77771"/>
    <w:rsid w:val="00D9323F"/>
    <w:rsid w:val="00DA53F2"/>
    <w:rsid w:val="00DE46FF"/>
    <w:rsid w:val="00DF2DC0"/>
    <w:rsid w:val="00DF5670"/>
    <w:rsid w:val="00E26A46"/>
    <w:rsid w:val="00E414BE"/>
    <w:rsid w:val="00ED28F9"/>
    <w:rsid w:val="00ED6FBD"/>
    <w:rsid w:val="00EE346A"/>
    <w:rsid w:val="00F220F0"/>
    <w:rsid w:val="00F2653C"/>
    <w:rsid w:val="00F363E4"/>
    <w:rsid w:val="00F63ECA"/>
    <w:rsid w:val="00F65A66"/>
    <w:rsid w:val="00F96968"/>
    <w:rsid w:val="00FB13EE"/>
    <w:rsid w:val="00FB1C96"/>
    <w:rsid w:val="00FC463B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931D87"/>
  <w15:docId w15:val="{C99F769A-9FDE-485C-838B-389F2025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83B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83B"/>
  </w:style>
  <w:style w:type="paragraph" w:styleId="Footer">
    <w:name w:val="footer"/>
    <w:basedOn w:val="Normal"/>
    <w:link w:val="FooterChar"/>
    <w:uiPriority w:val="99"/>
    <w:unhideWhenUsed/>
    <w:rsid w:val="002C3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83B"/>
  </w:style>
  <w:style w:type="paragraph" w:customStyle="1" w:styleId="SectionHeading2">
    <w:name w:val="Section Heading 2"/>
    <w:basedOn w:val="Normal"/>
    <w:qFormat/>
    <w:rsid w:val="002C383B"/>
    <w:pPr>
      <w:spacing w:before="240" w:after="80"/>
      <w:outlineLvl w:val="1"/>
    </w:pPr>
    <w:rPr>
      <w:rFonts w:asciiTheme="majorHAnsi" w:eastAsiaTheme="minorEastAsia" w:hAnsiTheme="majorHAnsi"/>
      <w:color w:val="5B9BD5" w:themeColor="accent1"/>
    </w:rPr>
  </w:style>
  <w:style w:type="paragraph" w:styleId="ListParagraph">
    <w:name w:val="List Paragraph"/>
    <w:basedOn w:val="Normal"/>
    <w:uiPriority w:val="34"/>
    <w:unhideWhenUsed/>
    <w:qFormat/>
    <w:rsid w:val="002C383B"/>
    <w:pPr>
      <w:ind w:left="720"/>
      <w:contextualSpacing/>
    </w:pPr>
    <w:rPr>
      <w:rFonts w:eastAsiaTheme="minorEastAsia"/>
    </w:rPr>
  </w:style>
  <w:style w:type="paragraph" w:customStyle="1" w:styleId="BrochureCopy">
    <w:name w:val="Brochure Copy"/>
    <w:basedOn w:val="Normal"/>
    <w:qFormat/>
    <w:rsid w:val="002C383B"/>
    <w:pPr>
      <w:spacing w:after="120" w:line="300" w:lineRule="auto"/>
    </w:pPr>
    <w:rPr>
      <w:rFonts w:eastAsiaTheme="minorEastAsia"/>
      <w:sz w:val="18"/>
    </w:rPr>
  </w:style>
  <w:style w:type="table" w:styleId="LightList-Accent3">
    <w:name w:val="Light List Accent 3"/>
    <w:basedOn w:val="TableNormal"/>
    <w:uiPriority w:val="61"/>
    <w:rsid w:val="002C383B"/>
    <w:rPr>
      <w:rFonts w:eastAsiaTheme="minorEastAsia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bleGrid">
    <w:name w:val="Table Grid"/>
    <w:basedOn w:val="TableNormal"/>
    <w:uiPriority w:val="39"/>
    <w:rsid w:val="000326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46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F0"/>
    <w:rPr>
      <w:rFonts w:ascii="Segoe UI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353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berta.ca/human-resource-services/managing-administration/time-and-labor/implementation-tool-ki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ualberta.ca/human-resource-services/managing-administration/time-and-labor-administration/timekeeper-tool-k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3F4992A8.dotm</Template>
  <TotalTime>208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Terry Harris</dc:creator>
  <cp:lastModifiedBy>wfranchu</cp:lastModifiedBy>
  <cp:revision>33</cp:revision>
  <cp:lastPrinted>2018-04-10T14:45:00Z</cp:lastPrinted>
  <dcterms:created xsi:type="dcterms:W3CDTF">2017-03-30T14:46:00Z</dcterms:created>
  <dcterms:modified xsi:type="dcterms:W3CDTF">2018-05-03T15:44:00Z</dcterms:modified>
</cp:coreProperties>
</file>