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INPro-Black" w:cs="DINPro-Black" w:eastAsia="DINPro-Black" w:hAnsi="DINPro-Black"/>
          <w:sz w:val="28"/>
          <w:szCs w:val="28"/>
          <w:vertAlign w:val="baseline"/>
        </w:rPr>
      </w:pPr>
      <w:r w:rsidDel="00000000" w:rsidR="00000000" w:rsidRPr="00000000">
        <w:rPr>
          <w:rFonts w:ascii="DINPro-Black" w:cs="DINPro-Black" w:eastAsia="DINPro-Black" w:hAnsi="DINPro-Black"/>
          <w:sz w:val="28"/>
          <w:szCs w:val="28"/>
          <w:vertAlign w:val="baseline"/>
          <w:rtl w:val="0"/>
        </w:rPr>
        <w:t xml:space="preserve">LETTER TEMPLATE #3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DINPro-Black" w:cs="DINPro-Black" w:eastAsia="DINPro-Black" w:hAnsi="DINPro-Black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DINPro-Black" w:cs="DINPro-Black" w:eastAsia="DINPro-Black" w:hAnsi="DINPro-Black"/>
          <w:b w:val="1"/>
          <w:sz w:val="28"/>
          <w:szCs w:val="28"/>
          <w:vertAlign w:val="baseline"/>
          <w:rtl w:val="0"/>
        </w:rPr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rFonts w:ascii="DINPro-Black" w:cs="DINPro-Black" w:eastAsia="DINPro-Black" w:hAnsi="DINPro-Black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>
          <w:rFonts w:ascii="DINPro-Black" w:cs="DINPro-Black" w:eastAsia="DINPro-Black" w:hAnsi="DINPro-Black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DINPro-Black" w:cs="DINPro-Black" w:eastAsia="DINPro-Black" w:hAnsi="DINPro-Black"/>
          <w:b w:val="1"/>
          <w:sz w:val="28"/>
          <w:szCs w:val="28"/>
          <w:vertAlign w:val="baseline"/>
          <w:rtl w:val="0"/>
        </w:rPr>
        <w:t xml:space="preserve">Class of ___________________ (e.g., 1970 Medicine)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DINPro" w:cs="DINPro" w:eastAsia="DINPro" w:hAnsi="DINPr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DINPro" w:cs="DINPro" w:eastAsia="DINPro" w:hAnsi="DINPro"/>
          <w:vertAlign w:val="baseline"/>
        </w:rPr>
      </w:pPr>
      <w:r w:rsidDel="00000000" w:rsidR="00000000" w:rsidRPr="00000000">
        <w:rPr>
          <w:rFonts w:ascii="DINPro" w:cs="DINPro" w:eastAsia="DINPro" w:hAnsi="DINPro"/>
          <w:vertAlign w:val="baseline"/>
          <w:rtl w:val="0"/>
        </w:rPr>
        <w:t xml:space="preserve">Dear Classmates:</w:t>
      </w:r>
    </w:p>
    <w:p w:rsidR="00000000" w:rsidDel="00000000" w:rsidP="00000000" w:rsidRDefault="00000000" w:rsidRPr="00000000" w14:paraId="00000008">
      <w:pPr>
        <w:rPr>
          <w:rFonts w:ascii="DINPro" w:cs="DINPro" w:eastAsia="DINPro" w:hAnsi="DINPro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are pleased to announce that registration is now open for our class reunion. We hope you will join us. CLICK HERE to purchase tickets by September XX.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Event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Price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notes: limited space, classmates only, guests welcome, children / families welcome, etc.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addition, there are a number of events happening of the U of A’s Alumni Weekend, including the FoMD Alumni Brunch on Sunday. We encourage you attend the brunch especially where we will be seated as a class.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List other Alumni Weekend events you will be attending as a class.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CLICK HERE to browse and register for all Alumni Weekend events.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hotel information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I/We</w:t>
      </w: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look forward to seeing you at our reunion.  If you have any questions, please </w:t>
      </w: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reach me/us as indicated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Regards,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DINPro" w:cs="DINPro" w:eastAsia="DINPro" w:hAnsi="DINPr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DINPro" w:cs="DINPro" w:eastAsia="DINPro" w:hAnsi="DINPro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(Signature)</w:t>
      </w:r>
    </w:p>
    <w:sectPr>
      <w:headerReference r:id="rId6" w:type="default"/>
      <w:footerReference r:id="rId7" w:type="default"/>
      <w:pgSz w:h="15840" w:w="12240"/>
      <w:pgMar w:bottom="720" w:top="108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mbr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DINPro-Black"/>
  <w:font w:name="DINPro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>
        <w:rFonts w:ascii="Garamond" w:cs="Garamond" w:eastAsia="Garamond" w:hAnsi="Garamond"/>
        <w:b w:val="0"/>
        <w:color w:val="404040"/>
        <w:sz w:val="18"/>
        <w:szCs w:val="18"/>
        <w:vertAlign w:val="baseline"/>
      </w:rPr>
    </w:pPr>
    <w:r w:rsidDel="00000000" w:rsidR="00000000" w:rsidRPr="00000000">
      <w:rPr>
        <w:rFonts w:ascii="Garamond" w:cs="Garamond" w:eastAsia="Garamond" w:hAnsi="Garamond"/>
        <w:color w:val="404040"/>
        <w:sz w:val="18"/>
        <w:szCs w:val="18"/>
        <w:vertAlign w:val="baseline"/>
        <w:rtl w:val="0"/>
      </w:rPr>
      <w:t xml:space="preserve">University of Alberta • Faculty of Medicine &amp; Dentistry • Office of Advancement</w:t>
    </w:r>
    <w:r w:rsidDel="00000000" w:rsidR="00000000" w:rsidRPr="00000000">
      <w:rPr>
        <w:rFonts w:ascii="Garamond" w:cs="Garamond" w:eastAsia="Garamond" w:hAnsi="Garamond"/>
        <w:b w:val="1"/>
        <w:color w:val="404040"/>
        <w:sz w:val="18"/>
        <w:szCs w:val="18"/>
        <w:vertAlign w:val="baseline"/>
        <w:rtl w:val="0"/>
      </w:rPr>
      <w:t xml:space="preserve"> </w:t>
    </w:r>
    <w:r w:rsidDel="00000000" w:rsidR="00000000" w:rsidRPr="00000000">
      <w:rPr>
        <w:rFonts w:ascii="Garamond" w:cs="Garamond" w:eastAsia="Garamond" w:hAnsi="Garamond"/>
        <w:color w:val="404040"/>
        <w:sz w:val="18"/>
        <w:szCs w:val="18"/>
        <w:vertAlign w:val="baseline"/>
        <w:rtl w:val="0"/>
      </w:rPr>
      <w:t xml:space="preserve">(Alumni Relations)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jc w:val="center"/>
      <w:rPr>
        <w:rFonts w:ascii="Garamond" w:cs="Garamond" w:eastAsia="Garamond" w:hAnsi="Garamond"/>
        <w:b w:val="0"/>
        <w:color w:val="404040"/>
        <w:sz w:val="18"/>
        <w:szCs w:val="18"/>
        <w:vertAlign w:val="baseline"/>
      </w:rPr>
    </w:pPr>
    <w:r w:rsidDel="00000000" w:rsidR="00000000" w:rsidRPr="00000000">
      <w:rPr>
        <w:rFonts w:ascii="Garamond" w:cs="Garamond" w:eastAsia="Garamond" w:hAnsi="Garamond"/>
        <w:color w:val="404040"/>
        <w:sz w:val="18"/>
        <w:szCs w:val="18"/>
        <w:vertAlign w:val="baseline"/>
        <w:rtl w:val="0"/>
      </w:rPr>
      <w:t xml:space="preserve">8440 - 112 Street - Room 2J2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jc w:val="center"/>
      <w:rPr>
        <w:rFonts w:ascii="Garamond" w:cs="Garamond" w:eastAsia="Garamond" w:hAnsi="Garamond"/>
        <w:b w:val="0"/>
        <w:color w:val="404040"/>
        <w:sz w:val="18"/>
        <w:szCs w:val="18"/>
        <w:vertAlign w:val="baseline"/>
      </w:rPr>
    </w:pPr>
    <w:r w:rsidDel="00000000" w:rsidR="00000000" w:rsidRPr="00000000">
      <w:rPr>
        <w:rFonts w:ascii="Garamond" w:cs="Garamond" w:eastAsia="Garamond" w:hAnsi="Garamond"/>
        <w:color w:val="404040"/>
        <w:sz w:val="18"/>
        <w:szCs w:val="18"/>
        <w:vertAlign w:val="baseline"/>
        <w:rtl w:val="0"/>
      </w:rPr>
      <w:t xml:space="preserve">Edmonton, AB  T6G 2R7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>
        <w:rFonts w:ascii="Garamond" w:cs="Garamond" w:eastAsia="Garamond" w:hAnsi="Garamond"/>
        <w:b w:val="0"/>
        <w:color w:val="404040"/>
        <w:sz w:val="18"/>
        <w:szCs w:val="18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color w:val="404040"/>
        <w:sz w:val="18"/>
        <w:szCs w:val="18"/>
        <w:vertAlign w:val="baseline"/>
        <w:rtl w:val="0"/>
      </w:rPr>
      <w:t xml:space="preserve">Telephone:  (780) 248-1445</w:t>
    </w:r>
    <w:r w:rsidDel="00000000" w:rsidR="00000000" w:rsidRPr="00000000">
      <w:rPr>
        <w:rFonts w:ascii="Garamond" w:cs="Garamond" w:eastAsia="Garamond" w:hAnsi="Garamond"/>
        <w:color w:val="404040"/>
        <w:sz w:val="18"/>
        <w:szCs w:val="18"/>
        <w:vertAlign w:val="baseline"/>
        <w:rtl w:val="0"/>
      </w:rPr>
      <w:t xml:space="preserve"> • </w:t>
    </w:r>
    <w:r w:rsidDel="00000000" w:rsidR="00000000" w:rsidRPr="00000000">
      <w:rPr>
        <w:rFonts w:ascii="Garamond" w:cs="Garamond" w:eastAsia="Garamond" w:hAnsi="Garamond"/>
        <w:b w:val="1"/>
        <w:color w:val="404040"/>
        <w:sz w:val="18"/>
        <w:szCs w:val="18"/>
        <w:vertAlign w:val="baseline"/>
        <w:rtl w:val="0"/>
      </w:rPr>
      <w:t xml:space="preserve">Email:  fomdalum@ualberta.ca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jc w:val="center"/>
      <w:rPr>
        <w:rFonts w:ascii="Arial" w:cs="Arial" w:eastAsia="Arial" w:hAnsi="Arial"/>
        <w:b w:val="0"/>
        <w:color w:val="00682f"/>
        <w:sz w:val="18"/>
        <w:szCs w:val="18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color w:val="00682f"/>
        <w:sz w:val="18"/>
        <w:szCs w:val="18"/>
        <w:u w:val="single"/>
        <w:vertAlign w:val="baseline"/>
        <w:rtl w:val="0"/>
      </w:rPr>
      <w:t xml:space="preserve">ualberta.ca/medicine/alumni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3428365" cy="75819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28365" cy="7581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