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77" w:rsidRPr="00044052" w:rsidRDefault="006074A9">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color w:val="4F81BD" w:themeColor="accent1"/>
          <w:sz w:val="32"/>
          <w:szCs w:val="32"/>
        </w:rPr>
      </w:pPr>
      <w:proofErr w:type="spellStart"/>
      <w:r w:rsidRPr="00044052">
        <w:rPr>
          <w:rFonts w:ascii="Times New Roman Bold"/>
          <w:color w:val="4F81BD" w:themeColor="accent1"/>
          <w:sz w:val="32"/>
          <w:szCs w:val="32"/>
        </w:rPr>
        <w:t>Canmeds</w:t>
      </w:r>
      <w:proofErr w:type="spellEnd"/>
      <w:r w:rsidRPr="00044052">
        <w:rPr>
          <w:rFonts w:ascii="Times New Roman Bold"/>
          <w:color w:val="4F81BD" w:themeColor="accent1"/>
          <w:sz w:val="32"/>
          <w:szCs w:val="32"/>
        </w:rPr>
        <w:t xml:space="preserve"> </w:t>
      </w:r>
      <w:r w:rsidR="00810777" w:rsidRPr="00044052">
        <w:rPr>
          <w:rFonts w:ascii="Times New Roman Bold"/>
          <w:color w:val="4F81BD" w:themeColor="accent1"/>
          <w:sz w:val="32"/>
          <w:szCs w:val="32"/>
        </w:rPr>
        <w:t xml:space="preserve">Objectives of Training and Specialty Requirements in Obstetrics and </w:t>
      </w:r>
      <w:proofErr w:type="spellStart"/>
      <w:r w:rsidR="00810777" w:rsidRPr="00044052">
        <w:rPr>
          <w:rFonts w:ascii="Times New Roman Bold"/>
          <w:color w:val="4F81BD" w:themeColor="accent1"/>
          <w:sz w:val="32"/>
          <w:szCs w:val="32"/>
        </w:rPr>
        <w:t>Gynaecology</w:t>
      </w:r>
      <w:proofErr w:type="spellEnd"/>
    </w:p>
    <w:p w:rsidR="00810777" w:rsidRPr="00044052" w:rsidRDefault="00810777">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color w:val="4F81BD" w:themeColor="accent1"/>
          <w:sz w:val="32"/>
          <w:szCs w:val="32"/>
        </w:rPr>
      </w:pPr>
      <w:r w:rsidRPr="00044052">
        <w:rPr>
          <w:rFonts w:ascii="Times New Roman Bold"/>
          <w:color w:val="4F81BD" w:themeColor="accent1"/>
          <w:sz w:val="32"/>
          <w:szCs w:val="32"/>
        </w:rPr>
        <w:t>General Obst</w:t>
      </w:r>
      <w:r w:rsidR="00D94EAF" w:rsidRPr="00044052">
        <w:rPr>
          <w:rFonts w:ascii="Times New Roman Bold"/>
          <w:color w:val="4F81BD" w:themeColor="accent1"/>
          <w:sz w:val="32"/>
          <w:szCs w:val="32"/>
        </w:rPr>
        <w:t xml:space="preserve">etrics and Gynecology Rotation </w:t>
      </w:r>
      <w:r w:rsidRPr="00044052">
        <w:rPr>
          <w:rFonts w:ascii="Times New Roman Bold"/>
          <w:color w:val="4F81BD" w:themeColor="accent1"/>
          <w:sz w:val="32"/>
          <w:szCs w:val="32"/>
        </w:rPr>
        <w:t xml:space="preserve">RAH </w:t>
      </w:r>
      <w:r w:rsidR="001F1224" w:rsidRPr="00044052">
        <w:rPr>
          <w:rFonts w:ascii="Arial Unicode MS"/>
          <w:color w:val="4F81BD" w:themeColor="accent1"/>
          <w:sz w:val="32"/>
          <w:szCs w:val="32"/>
        </w:rPr>
        <w:t xml:space="preserve">– </w:t>
      </w:r>
      <w:r w:rsidR="001F1224" w:rsidRPr="00044052">
        <w:rPr>
          <w:rFonts w:hAnsi="Times New Roman" w:cs="Times New Roman"/>
          <w:b/>
          <w:color w:val="4F81BD" w:themeColor="accent1"/>
          <w:sz w:val="32"/>
          <w:szCs w:val="32"/>
        </w:rPr>
        <w:t>PGY1</w:t>
      </w:r>
      <w:r w:rsidR="006074A9" w:rsidRPr="00044052">
        <w:rPr>
          <w:rFonts w:hAnsi="Times New Roman" w:cs="Times New Roman"/>
          <w:b/>
          <w:color w:val="4F81BD" w:themeColor="accent1"/>
          <w:sz w:val="32"/>
          <w:szCs w:val="32"/>
        </w:rPr>
        <w:t xml:space="preserve"> level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DEFINITION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 specialist </w:t>
      </w:r>
      <w:r w:rsidR="00271B96">
        <w:t xml:space="preserve">in </w:t>
      </w:r>
      <w:r>
        <w:t xml:space="preserve">Obstetrics and </w:t>
      </w:r>
      <w:proofErr w:type="spellStart"/>
      <w:r>
        <w:t>Gynaecology</w:t>
      </w:r>
      <w:proofErr w:type="spellEnd"/>
      <w:r>
        <w:t xml:space="preserve"> is a physician with special education and expertise in the field of women</w:t>
      </w:r>
      <w:r>
        <w:t>’</w:t>
      </w:r>
      <w:r>
        <w:t xml:space="preserve">s health and reproduction.  He/she has the appropriate medical, surgical, obstetrical and </w:t>
      </w:r>
      <w:proofErr w:type="spellStart"/>
      <w:r>
        <w:t>gynaecologic</w:t>
      </w:r>
      <w:proofErr w:type="spellEnd"/>
      <w:r>
        <w:t xml:space="preserve"> knowledge and skills for the prevention, diagnosis and management of a broad range of conditions affecting women</w:t>
      </w:r>
      <w:r>
        <w:t>’</w:t>
      </w:r>
      <w:r>
        <w:t xml:space="preserve">s general and reproductive health.  As well as providing clinical care and education in normal and complicated obstetrics and </w:t>
      </w:r>
      <w:proofErr w:type="spellStart"/>
      <w:r>
        <w:t>gynaecology</w:t>
      </w:r>
      <w:proofErr w:type="spellEnd"/>
      <w:r>
        <w:t xml:space="preserve">, he/she may contribute significantly to research.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Two levels of knowledge and proficiency are referred to in this document.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An </w:t>
      </w:r>
      <w:r>
        <w:rPr>
          <w:i/>
          <w:iCs/>
        </w:rPr>
        <w:t>extensive</w:t>
      </w:r>
      <w:r>
        <w:t xml:space="preserve"> level refers to an in-depth understanding of an area, from basic science to clinical application, and possession of skills to manage independently a problem in the area.</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w:t>
      </w:r>
      <w:r>
        <w:rPr>
          <w:i/>
          <w:iCs/>
        </w:rPr>
        <w:t>working</w:t>
      </w:r>
      <w:r>
        <w:t xml:space="preserve"> level indicates a level of knowledge sufficient for the clinical management of a condition, and/or an understanding of an approach or technique sufficient to counsel and recommend it, without having personally achieved mastery of that approach or technique.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ectPr w:rsidR="00810777" w:rsidSect="009E551A">
          <w:headerReference w:type="default" r:id="rId8"/>
          <w:footerReference w:type="default" r:id="rId9"/>
          <w:pgSz w:w="12240" w:h="15840"/>
          <w:pgMar w:top="1440" w:right="1440" w:bottom="1076" w:left="1440" w:header="1021" w:footer="794" w:gutter="0"/>
          <w:cols w:space="720"/>
          <w:rtlGutter/>
        </w:sect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lastRenderedPageBreak/>
        <w:t>Outline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1. Medical Expert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1.1 Cognitive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1.1.1 Extensive knowledge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1.1.2 Working knowledge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1.2 Interpretive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1.3 Technical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1.3.1 Performed independently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1.3.2 Performed with supervision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2. Communicator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3. Collaborator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4. </w:t>
      </w:r>
      <w:r w:rsidR="006074A9">
        <w:t>Leader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5. Health Advocate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6. Scholar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7. Professional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Bold" w:hAnsi="Times New Roman Bold" w:cs="Times New Roman Bold"/>
        </w:rPr>
      </w:pPr>
    </w:p>
    <w:p w:rsidR="00810777" w:rsidRDefault="001F122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Bold"/>
        </w:rPr>
        <w:t>PGY1</w:t>
      </w:r>
      <w:r w:rsidR="00810777">
        <w:rPr>
          <w:rFonts w:ascii="Times New Roman Bold"/>
        </w:rPr>
        <w:t xml:space="preserve"> General Obstetrics Objectives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This rotation is intended to provide the resident with a clinical o</w:t>
      </w:r>
      <w:r w:rsidR="00D94EAF">
        <w:t xml:space="preserve">pportunity to develop a </w:t>
      </w:r>
      <w:r>
        <w:t>w</w:t>
      </w:r>
      <w:r w:rsidR="001F1224">
        <w:t>orki</w:t>
      </w:r>
      <w:r w:rsidR="00D94EAF">
        <w:t xml:space="preserve">ng level of knowledge </w:t>
      </w:r>
      <w:r>
        <w:t xml:space="preserve">of maternal and fetal physiology, antepartum, intrapartum and postpartum care.  </w:t>
      </w:r>
    </w:p>
    <w:p w:rsidR="00810777" w:rsidRDefault="001F122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PGY 1</w:t>
      </w:r>
      <w:r w:rsidR="00810777">
        <w:t xml:space="preserve"> resident will acquire a defined body of knowledge and procedural skills which are used to collect and interpret data, make appropriate clinical decisions, and carry out diagnostic and therapeutic procedures within the boundaries of their level of training.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1.</w:t>
      </w:r>
      <w:r>
        <w:tab/>
        <w:t>Medical Expert / Clinical Decision Maker: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1.1</w:t>
      </w:r>
      <w:r>
        <w:tab/>
        <w:t>Cognitive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D94EAF" w:rsidP="00DF3E37">
      <w:pPr>
        <w:pStyle w:val="ListParagraph"/>
        <w:numPr>
          <w:ilvl w:val="2"/>
          <w:numId w:val="2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w:t>
      </w:r>
      <w:r w:rsidR="00810777">
        <w:t xml:space="preserve"> </w:t>
      </w:r>
      <w:r w:rsidRPr="00DF3E37">
        <w:rPr>
          <w:i/>
          <w:iCs/>
        </w:rPr>
        <w:t>working</w:t>
      </w:r>
      <w:r w:rsidR="00810777">
        <w:t xml:space="preserve"> level of knowledge</w:t>
      </w:r>
      <w:r w:rsidR="00810777" w:rsidRPr="00DF3E37">
        <w:rPr>
          <w:rFonts w:ascii="Times New Roman Bold"/>
        </w:rPr>
        <w:t xml:space="preserve"> </w:t>
      </w:r>
      <w:r w:rsidR="00810777">
        <w:t>is required for the following:</w:t>
      </w:r>
    </w:p>
    <w:p w:rsidR="00DF3E37" w:rsidRDefault="00DF3E37" w:rsidP="00DF3E37">
      <w:pPr>
        <w:pStyle w:val="ListParagraph"/>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p>
    <w:p w:rsidR="00810777" w:rsidRDefault="00DF3E3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proofErr w:type="gramStart"/>
      <w:r>
        <w:t>a</w:t>
      </w:r>
      <w:proofErr w:type="gramEnd"/>
      <w:r>
        <w:t>.</w:t>
      </w:r>
      <w:r>
        <w:tab/>
      </w:r>
      <w:r w:rsidR="00810777">
        <w:t>Antepartum Care</w:t>
      </w:r>
    </w:p>
    <w:p w:rsidR="00810777" w:rsidRDefault="00810777">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Maternal and fetal physiology</w:t>
      </w:r>
    </w:p>
    <w:p w:rsidR="00810777" w:rsidRDefault="00810777">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Antepartum assessment of normal pregnancy</w:t>
      </w:r>
    </w:p>
    <w:p w:rsidR="00810777" w:rsidRDefault="00810777">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Antepartum fetal surveillance in normal pregnancy</w:t>
      </w:r>
    </w:p>
    <w:p w:rsidR="00D94EAF" w:rsidRDefault="00D94EAF" w:rsidP="00D94EAF">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Genetic screening, testing, and counseling</w:t>
      </w:r>
    </w:p>
    <w:p w:rsidR="00D94EAF" w:rsidRDefault="00D94EAF" w:rsidP="00D94EAF">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Effects of underlying medical, surgical, social and psychosocial conditions on fetal and maternal health, and management of the same</w:t>
      </w:r>
    </w:p>
    <w:p w:rsidR="00D94EAF" w:rsidRDefault="00D94EAF" w:rsidP="00D94EAF">
      <w:pPr>
        <w:pStyle w:val="Level1"/>
        <w:numPr>
          <w:ilvl w:val="0"/>
          <w:numId w:val="3"/>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Antepartum surveillance in high risk pregnancies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b.</w:t>
      </w:r>
      <w:r>
        <w:tab/>
        <w:t xml:space="preserve">Obstetric Complications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ab/>
        <w:t>The pathophysiology, prevention, investigation, diagnosis, prognosis, and/or management of:</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Preterm </w:t>
      </w:r>
      <w:proofErr w:type="spellStart"/>
      <w:r>
        <w:t>labour</w:t>
      </w:r>
      <w:proofErr w:type="spellEnd"/>
      <w:r>
        <w:t xml:space="preserve"> and birth</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Preterm, premature rupture of membranes</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Antepartum hemorrhage</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Post-term pregnancy</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Intrauterine fetal demise</w:t>
      </w:r>
    </w:p>
    <w:p w:rsidR="00810777" w:rsidRDefault="0081077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Gestational hypertension</w:t>
      </w:r>
    </w:p>
    <w:p w:rsidR="00D94EAF" w:rsidRDefault="00810777" w:rsidP="00DF3E37">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Gestational diabetes</w:t>
      </w:r>
    </w:p>
    <w:p w:rsidR="00D94EAF" w:rsidRDefault="00D94EAF" w:rsidP="00D94EAF">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 xml:space="preserve">Multiple gestation: twins, </w:t>
      </w:r>
      <w:proofErr w:type="spellStart"/>
      <w:r>
        <w:t>monochorionic</w:t>
      </w:r>
      <w:proofErr w:type="spellEnd"/>
      <w:r>
        <w:t xml:space="preserve"> and </w:t>
      </w:r>
      <w:proofErr w:type="spellStart"/>
      <w:r>
        <w:t>dichorionic</w:t>
      </w:r>
      <w:proofErr w:type="spellEnd"/>
      <w:r>
        <w:t>, triplets &amp; higher order multiple gestations</w:t>
      </w:r>
    </w:p>
    <w:p w:rsidR="00D94EAF" w:rsidRDefault="00D94EAF" w:rsidP="00D94EAF">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Second trimester pregnancy loss</w:t>
      </w:r>
    </w:p>
    <w:p w:rsidR="00D94EAF" w:rsidRDefault="00D94EAF" w:rsidP="00D94EAF">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Fetal growth restriction</w:t>
      </w:r>
    </w:p>
    <w:p w:rsidR="00D94EAF" w:rsidRDefault="00D94EAF" w:rsidP="00D94EAF">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proofErr w:type="spellStart"/>
      <w:r>
        <w:t>Alloimmunization</w:t>
      </w:r>
      <w:proofErr w:type="spellEnd"/>
    </w:p>
    <w:p w:rsidR="00D94EAF" w:rsidRDefault="00D94EAF" w:rsidP="00D94EAF">
      <w:pPr>
        <w:pStyle w:val="Level1"/>
        <w:numPr>
          <w:ilvl w:val="0"/>
          <w:numId w:val="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Viral infections in pregnancy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proofErr w:type="gramStart"/>
      <w:r>
        <w:lastRenderedPageBreak/>
        <w:t>c</w:t>
      </w:r>
      <w:proofErr w:type="gramEnd"/>
      <w:r>
        <w:t>.</w:t>
      </w:r>
      <w:r>
        <w:tab/>
        <w:t>Intrapartum Care</w:t>
      </w:r>
    </w:p>
    <w:p w:rsidR="00810777" w:rsidRDefault="00810777">
      <w:pPr>
        <w:pStyle w:val="Level1"/>
        <w:numPr>
          <w:ilvl w:val="0"/>
          <w:numId w:val="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Anatomy, physiology, and mechanisms of normal </w:t>
      </w:r>
      <w:proofErr w:type="spellStart"/>
      <w:r>
        <w:t>labour</w:t>
      </w:r>
      <w:proofErr w:type="spellEnd"/>
    </w:p>
    <w:p w:rsidR="00810777" w:rsidRDefault="00810777">
      <w:pPr>
        <w:pStyle w:val="Level1"/>
        <w:numPr>
          <w:ilvl w:val="0"/>
          <w:numId w:val="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Anatomy, physiology, and mechanisms of normal vaginal delivery</w:t>
      </w:r>
    </w:p>
    <w:p w:rsidR="00810777" w:rsidRDefault="00810777">
      <w:pPr>
        <w:pStyle w:val="Level1"/>
        <w:numPr>
          <w:ilvl w:val="0"/>
          <w:numId w:val="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Assessment of </w:t>
      </w:r>
      <w:proofErr w:type="spellStart"/>
      <w:r>
        <w:t>labour</w:t>
      </w:r>
      <w:proofErr w:type="spellEnd"/>
      <w:r>
        <w:t xml:space="preserve"> progress</w:t>
      </w:r>
    </w:p>
    <w:p w:rsidR="00810777" w:rsidRDefault="00810777">
      <w:pPr>
        <w:pStyle w:val="Level1"/>
        <w:numPr>
          <w:ilvl w:val="0"/>
          <w:numId w:val="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Indications for, methods of and complications of augmentation of </w:t>
      </w:r>
      <w:proofErr w:type="spellStart"/>
      <w:r>
        <w:t>labour</w:t>
      </w:r>
      <w:proofErr w:type="spellEnd"/>
    </w:p>
    <w:p w:rsidR="00810777" w:rsidRDefault="00810777">
      <w:pPr>
        <w:pStyle w:val="Level1"/>
        <w:numPr>
          <w:ilvl w:val="0"/>
          <w:numId w:val="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Indications for, methods of, and potential complications of </w:t>
      </w:r>
      <w:proofErr w:type="spellStart"/>
      <w:r>
        <w:t>labour</w:t>
      </w:r>
      <w:proofErr w:type="spellEnd"/>
      <w:r>
        <w:t xml:space="preserve"> induction</w:t>
      </w:r>
    </w:p>
    <w:p w:rsidR="00810777" w:rsidRDefault="00810777">
      <w:pPr>
        <w:pStyle w:val="Level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810777" w:rsidSect="009E551A">
          <w:pgSz w:w="12240" w:h="15840"/>
          <w:pgMar w:top="1440" w:right="1440" w:bottom="793" w:left="1440" w:header="1021" w:footer="794" w:gutter="0"/>
          <w:cols w:space="720"/>
          <w:rtlGutter/>
        </w:sectPr>
      </w:pPr>
    </w:p>
    <w:p w:rsidR="00810777" w:rsidRDefault="00810777">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Intrapartum assessment of maternal health</w:t>
      </w:r>
    </w:p>
    <w:p w:rsidR="00810777" w:rsidRDefault="00810777">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Intrapartum assessment of fetal health including interpretation of intermittent auscultation, electronic fetal monitoring, basic ultrasound imaging, and cord blood gas sampling</w:t>
      </w:r>
    </w:p>
    <w:p w:rsidR="00810777" w:rsidRDefault="00810777">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Recognition and management of intrapartum infection</w:t>
      </w:r>
    </w:p>
    <w:p w:rsidR="00810777" w:rsidRDefault="00810777">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Recognition and management of shoulder dystocia</w:t>
      </w:r>
    </w:p>
    <w:p w:rsidR="00810777" w:rsidRDefault="00810777">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Recognition and management of cord prolapse</w:t>
      </w:r>
    </w:p>
    <w:p w:rsidR="00D94EAF" w:rsidRDefault="00D94EAF" w:rsidP="00D94EAF">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 xml:space="preserve">Obstetric </w:t>
      </w:r>
      <w:proofErr w:type="spellStart"/>
      <w:r>
        <w:t>anaesthesia</w:t>
      </w:r>
      <w:proofErr w:type="spellEnd"/>
    </w:p>
    <w:p w:rsidR="00D94EAF" w:rsidRDefault="00D94EAF" w:rsidP="00D94EAF">
      <w:pPr>
        <w:pStyle w:val="Level1"/>
        <w:numPr>
          <w:ilvl w:val="0"/>
          <w:numId w:val="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Apgar scoring</w:t>
      </w:r>
    </w:p>
    <w:p w:rsidR="00D94EAF" w:rsidRDefault="00D94EAF" w:rsidP="00D94EAF">
      <w:pPr>
        <w:pStyle w:val="Level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ind w:firstLine="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d.</w:t>
      </w:r>
      <w:r>
        <w:tab/>
        <w:t>Obstetric Delivery:</w:t>
      </w:r>
    </w:p>
    <w:p w:rsidR="00810777" w:rsidRDefault="00810777">
      <w:pPr>
        <w:pStyle w:val="Level1"/>
        <w:numPr>
          <w:ilvl w:val="0"/>
          <w:numId w:val="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Indications for assisted vaginal delivery and Cesarean section</w:t>
      </w:r>
    </w:p>
    <w:p w:rsidR="00810777" w:rsidRDefault="00810777">
      <w:pPr>
        <w:pStyle w:val="Level1"/>
        <w:numPr>
          <w:ilvl w:val="0"/>
          <w:numId w:val="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Maternal and neonatal risks and benefits of assisted vaginal delivery and Cesarean section</w:t>
      </w:r>
    </w:p>
    <w:p w:rsidR="00810777" w:rsidRDefault="00810777">
      <w:pPr>
        <w:pStyle w:val="Level1"/>
        <w:numPr>
          <w:ilvl w:val="0"/>
          <w:numId w:val="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Risks and benefits of vaginal delivery after previous Cesarean section</w:t>
      </w:r>
    </w:p>
    <w:p w:rsidR="00D94EAF" w:rsidRDefault="00D94EAF" w:rsidP="00D94EAF">
      <w:pPr>
        <w:pStyle w:val="Level1"/>
        <w:numPr>
          <w:ilvl w:val="0"/>
          <w:numId w:val="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Recognition and management of a non-ver</w:t>
      </w:r>
      <w:r w:rsidR="00DF3E37">
        <w:t>tex presentation</w:t>
      </w:r>
    </w:p>
    <w:p w:rsidR="00D94EAF" w:rsidRDefault="00D94EAF" w:rsidP="00D94EAF">
      <w:pPr>
        <w:pStyle w:val="Level1"/>
        <w:numPr>
          <w:ilvl w:val="0"/>
          <w:numId w:val="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Indications for and risks of mid-</w:t>
      </w:r>
      <w:proofErr w:type="spellStart"/>
      <w:r>
        <w:t>cavitary</w:t>
      </w:r>
      <w:proofErr w:type="spellEnd"/>
      <w:r>
        <w:t xml:space="preserve"> or rotational forceps</w:t>
      </w:r>
    </w:p>
    <w:p w:rsidR="00D94EAF" w:rsidRDefault="00D94EAF" w:rsidP="00D94EAF">
      <w:pPr>
        <w:pStyle w:val="Level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ind w:left="2880" w:firstLine="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e.</w:t>
      </w:r>
      <w:r>
        <w:tab/>
        <w:t>Postpartum Care:</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Etiology and management of postpartum hemorrhage</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Recognition and management of shock</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Etiology and management of sepsis</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Breastfee</w:t>
      </w:r>
      <w:r w:rsidR="006074A9">
        <w:t>ding benefits and complications</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Family planning</w:t>
      </w:r>
    </w:p>
    <w:p w:rsidR="00810777" w:rsidRDefault="00810777">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Understanding risk factors and screening questions for postpartum depression</w:t>
      </w:r>
    </w:p>
    <w:p w:rsidR="00D94EAF" w:rsidRDefault="00D94EAF" w:rsidP="00D94EAF">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lastRenderedPageBreak/>
        <w:t xml:space="preserve">Diagnosis and management of a venous </w:t>
      </w:r>
      <w:proofErr w:type="spellStart"/>
      <w:r>
        <w:t>thrombolic</w:t>
      </w:r>
      <w:proofErr w:type="spellEnd"/>
      <w:r>
        <w:t xml:space="preserve"> event</w:t>
      </w:r>
    </w:p>
    <w:p w:rsidR="00810777" w:rsidRDefault="00D94EAF" w:rsidP="00D94EAF">
      <w:pPr>
        <w:pStyle w:val="Level1"/>
        <w:numPr>
          <w:ilvl w:val="0"/>
          <w:numId w:val="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4320"/>
          <w:tab w:val="left" w:pos="5040"/>
          <w:tab w:val="left" w:pos="5760"/>
          <w:tab w:val="left" w:pos="6480"/>
          <w:tab w:val="left" w:pos="7200"/>
          <w:tab w:val="left" w:pos="7920"/>
        </w:tabs>
        <w:jc w:val="both"/>
      </w:pPr>
      <w:r>
        <w:t xml:space="preserve">Recognition and management of postpartum wound complications (ex: wound </w:t>
      </w:r>
      <w:proofErr w:type="spellStart"/>
      <w:r>
        <w:t>dehiscience</w:t>
      </w:r>
      <w:proofErr w:type="spellEnd"/>
      <w:r>
        <w:t xml:space="preserve">, wound infection) </w:t>
      </w:r>
    </w:p>
    <w:p w:rsidR="00F44263" w:rsidRDefault="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w:t>
      </w:r>
      <w:r>
        <w:tab/>
      </w:r>
      <w:r>
        <w:rPr>
          <w:b/>
          <w:bCs/>
          <w:i/>
          <w:iCs/>
        </w:rPr>
        <w:t>Technical Skills:</w:t>
      </w:r>
      <w:r w:rsidR="001F1224">
        <w:t xml:space="preserve"> The PGY1</w:t>
      </w:r>
      <w:r>
        <w:t xml:space="preserve"> resident will demonstrate an understanding of the indications, risks and benefits, limitations, and role of the following investigative techniques specific to the practice of Obstetrics &amp; </w:t>
      </w:r>
      <w:proofErr w:type="spellStart"/>
      <w:r>
        <w:t>Gynaecology</w:t>
      </w:r>
      <w:proofErr w:type="spellEnd"/>
      <w:r>
        <w:t>, and will be competent in their interpretation: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a.</w:t>
      </w:r>
      <w:r>
        <w:tab/>
        <w:t>Serology and Microbiology:</w:t>
      </w:r>
    </w:p>
    <w:p w:rsidR="00810777" w:rsidRDefault="00810777">
      <w:pPr>
        <w:pStyle w:val="Level1"/>
        <w:numPr>
          <w:ilvl w:val="0"/>
          <w:numId w:val="1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maternal serum screening for aneuploidy and neural tube defects</w:t>
      </w:r>
    </w:p>
    <w:p w:rsidR="00810777" w:rsidRDefault="00810777">
      <w:pPr>
        <w:pStyle w:val="Level1"/>
        <w:numPr>
          <w:ilvl w:val="0"/>
          <w:numId w:val="1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screening for Group B streptococcus in pregnancy</w:t>
      </w:r>
    </w:p>
    <w:p w:rsidR="00810777" w:rsidRDefault="00810777">
      <w:pPr>
        <w:pStyle w:val="Level1"/>
        <w:numPr>
          <w:ilvl w:val="0"/>
          <w:numId w:val="1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culture and serology fo</w:t>
      </w:r>
      <w:r w:rsidR="006074A9">
        <w:t>r sexually transmitted diseases</w:t>
      </w:r>
    </w:p>
    <w:p w:rsidR="00810777" w:rsidRDefault="00810777">
      <w:pPr>
        <w:pStyle w:val="Level1"/>
        <w:numPr>
          <w:ilvl w:val="0"/>
          <w:numId w:val="1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wet mount of vaginal discharge</w:t>
      </w:r>
    </w:p>
    <w:p w:rsidR="00810777" w:rsidRDefault="00810777">
      <w:pPr>
        <w:pStyle w:val="Level1"/>
        <w:numPr>
          <w:ilvl w:val="0"/>
          <w:numId w:val="14"/>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urinalysis, urine microscopy, and urine culture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b.</w:t>
      </w:r>
      <w:r>
        <w:tab/>
        <w:t>Imaging:</w:t>
      </w:r>
    </w:p>
    <w:p w:rsidR="00810777" w:rsidRDefault="00DF3E37">
      <w:pPr>
        <w:pStyle w:val="Level1"/>
        <w:numPr>
          <w:ilvl w:val="0"/>
          <w:numId w:val="1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dating and anatomical ultrasound </w:t>
      </w:r>
    </w:p>
    <w:p w:rsidR="00810777" w:rsidRDefault="00810777">
      <w:pPr>
        <w:pStyle w:val="Level1"/>
        <w:numPr>
          <w:ilvl w:val="0"/>
          <w:numId w:val="1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biophysica</w:t>
      </w:r>
      <w:r w:rsidR="00DF3E37">
        <w:t>l profile</w:t>
      </w:r>
    </w:p>
    <w:p w:rsidR="00810777" w:rsidRDefault="00810777">
      <w:pPr>
        <w:pStyle w:val="Level1"/>
        <w:numPr>
          <w:ilvl w:val="0"/>
          <w:numId w:val="15"/>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proofErr w:type="spellStart"/>
      <w:r>
        <w:t>doppler</w:t>
      </w:r>
      <w:proofErr w:type="spellEnd"/>
      <w:r>
        <w:t xml:space="preserve"> studies and geography for thromboembolic disease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DF3E3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c.</w:t>
      </w:r>
      <w:r>
        <w:tab/>
        <w:t>Cytology, Hi</w:t>
      </w:r>
      <w:r w:rsidR="00810777">
        <w:t>stopathology:</w:t>
      </w:r>
    </w:p>
    <w:p w:rsidR="00810777" w:rsidRDefault="00810777">
      <w:pPr>
        <w:pStyle w:val="Level1"/>
        <w:numPr>
          <w:ilvl w:val="0"/>
          <w:numId w:val="16"/>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cervical cytology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d.</w:t>
      </w:r>
      <w:r>
        <w:tab/>
        <w:t>Other Assessments:</w:t>
      </w:r>
    </w:p>
    <w:p w:rsidR="00810777" w:rsidRDefault="00810777">
      <w:pPr>
        <w:pStyle w:val="Level1"/>
        <w:numPr>
          <w:ilvl w:val="0"/>
          <w:numId w:val="17"/>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fetal assessment: non-stress test, contraction stress test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1.3</w:t>
      </w:r>
      <w:r>
        <w:tab/>
      </w:r>
      <w:r>
        <w:rPr>
          <w:b/>
          <w:bCs/>
          <w:i/>
          <w:iCs/>
        </w:rPr>
        <w:t xml:space="preserve">Obstetric Procedures: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1F1224" w:rsidP="0059242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a.</w:t>
      </w:r>
      <w:r>
        <w:tab/>
        <w:t>F</w:t>
      </w:r>
      <w:r w:rsidR="00744977">
        <w:t xml:space="preserve">ollowing completion of PGY1 </w:t>
      </w:r>
      <w:r>
        <w:t>rotation, The PGY1</w:t>
      </w:r>
      <w:r w:rsidR="00810777">
        <w:t xml:space="preserve"> resident must be competent to independently perform the following procedures and discuss with the patient the risks</w:t>
      </w:r>
      <w:r w:rsidR="00744977">
        <w:t>,</w:t>
      </w:r>
      <w:r w:rsidR="00810777">
        <w:t xml:space="preserve"> benefits and complications of these interventions as well as any available non-surgical treatment alternatives and the consequences of the absences of the procedure:</w:t>
      </w:r>
    </w:p>
    <w:p w:rsidR="00810777" w:rsidRDefault="00810777">
      <w:pPr>
        <w:pStyle w:val="Level1"/>
        <w:numPr>
          <w:ilvl w:val="0"/>
          <w:numId w:val="1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artificial rupture of membranes</w:t>
      </w:r>
    </w:p>
    <w:p w:rsidR="00810777" w:rsidRDefault="00810777" w:rsidP="00DF3E37">
      <w:pPr>
        <w:pStyle w:val="Level1"/>
        <w:numPr>
          <w:ilvl w:val="0"/>
          <w:numId w:val="1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application of scalp electrode</w:t>
      </w:r>
    </w:p>
    <w:p w:rsidR="00810777" w:rsidRDefault="001F1224">
      <w:pPr>
        <w:pStyle w:val="Level1"/>
        <w:numPr>
          <w:ilvl w:val="0"/>
          <w:numId w:val="1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establishment of IV access</w:t>
      </w:r>
    </w:p>
    <w:p w:rsidR="00DF3E37" w:rsidRDefault="00DF3E37">
      <w:pPr>
        <w:pStyle w:val="Level1"/>
        <w:numPr>
          <w:ilvl w:val="0"/>
          <w:numId w:val="1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speculum examination for the confirmation of ruptured membranes</w:t>
      </w:r>
    </w:p>
    <w:p w:rsidR="00744977" w:rsidRDefault="00744977">
      <w:pPr>
        <w:pStyle w:val="Level1"/>
        <w:numPr>
          <w:ilvl w:val="0"/>
          <w:numId w:val="18"/>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insertion of vaginal prostaglandin for induction of labor</w:t>
      </w:r>
    </w:p>
    <w:p w:rsidR="001F1224" w:rsidRDefault="001F1224" w:rsidP="001F122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b.</w:t>
      </w:r>
      <w:r>
        <w:tab/>
        <w:t>The PGY1</w:t>
      </w:r>
      <w:r w:rsidR="00810777">
        <w:t xml:space="preserve"> resident will understand and be able to perform with supervision:</w:t>
      </w:r>
    </w:p>
    <w:p w:rsidR="001F1224" w:rsidRDefault="001F1224">
      <w:pPr>
        <w:pStyle w:val="Level1"/>
        <w:numPr>
          <w:ilvl w:val="0"/>
          <w:numId w:val="19"/>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spontaneous vaginal delivery</w:t>
      </w:r>
    </w:p>
    <w:p w:rsidR="001F1224" w:rsidRDefault="001F1224">
      <w:pPr>
        <w:pStyle w:val="Level1"/>
        <w:numPr>
          <w:ilvl w:val="0"/>
          <w:numId w:val="19"/>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episiotomy and repair</w:t>
      </w:r>
    </w:p>
    <w:p w:rsidR="00810777" w:rsidRDefault="00810777">
      <w:pPr>
        <w:pStyle w:val="Level1"/>
        <w:numPr>
          <w:ilvl w:val="0"/>
          <w:numId w:val="19"/>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 xml:space="preserve">management of shoulder dystocia, cord prolapse, </w:t>
      </w:r>
      <w:r w:rsidR="001F1224">
        <w:t xml:space="preserve">postpartum </w:t>
      </w:r>
      <w:r>
        <w:t>and antepartum hemorrhage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810777" w:rsidRDefault="001F122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pPr>
      <w:r>
        <w:t>c.</w:t>
      </w:r>
      <w:r>
        <w:tab/>
        <w:t>The PGY1</w:t>
      </w:r>
      <w:r w:rsidR="00810777">
        <w:t xml:space="preserve"> resident will understand but may not have th</w:t>
      </w:r>
      <w:r w:rsidR="006074A9">
        <w:t>e opportunity to see or perform</w:t>
      </w:r>
      <w:r w:rsidR="00810777">
        <w:t>:</w:t>
      </w:r>
    </w:p>
    <w:p w:rsidR="00810777" w:rsidRDefault="001F1224">
      <w:pPr>
        <w:pStyle w:val="Level1"/>
        <w:numPr>
          <w:ilvl w:val="0"/>
          <w:numId w:val="20"/>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low transverse cesarean section</w:t>
      </w:r>
    </w:p>
    <w:p w:rsidR="001F1224" w:rsidRDefault="001F1224">
      <w:pPr>
        <w:pStyle w:val="Level1"/>
        <w:numPr>
          <w:ilvl w:val="0"/>
          <w:numId w:val="20"/>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3</w:t>
      </w:r>
      <w:r w:rsidRPr="001F1224">
        <w:rPr>
          <w:vertAlign w:val="superscript"/>
        </w:rPr>
        <w:t>rd</w:t>
      </w:r>
      <w:r>
        <w:t xml:space="preserve"> and 4</w:t>
      </w:r>
      <w:r w:rsidRPr="001F1224">
        <w:rPr>
          <w:vertAlign w:val="superscript"/>
        </w:rPr>
        <w:t>th</w:t>
      </w:r>
      <w:r>
        <w:t xml:space="preserve"> degree perineal tears</w:t>
      </w:r>
    </w:p>
    <w:p w:rsidR="00810777" w:rsidRDefault="00810777" w:rsidP="001F1224">
      <w:pPr>
        <w:pStyle w:val="Level1"/>
        <w:numPr>
          <w:ilvl w:val="0"/>
          <w:numId w:val="20"/>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vaginal breech extraction</w:t>
      </w:r>
    </w:p>
    <w:p w:rsidR="00810777" w:rsidRDefault="00810777" w:rsidP="002F03B6">
      <w:pPr>
        <w:pStyle w:val="Level1"/>
        <w:numPr>
          <w:ilvl w:val="0"/>
          <w:numId w:val="20"/>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num" w:pos="3600"/>
          <w:tab w:val="left" w:pos="4320"/>
          <w:tab w:val="left" w:pos="5040"/>
          <w:tab w:val="left" w:pos="5760"/>
          <w:tab w:val="left" w:pos="6480"/>
          <w:tab w:val="left" w:pos="7200"/>
          <w:tab w:val="left" w:pos="7920"/>
        </w:tabs>
        <w:jc w:val="both"/>
      </w:pPr>
      <w:r>
        <w:t>endotracheal intubation, and advanced cardiac life support skills</w:t>
      </w:r>
    </w:p>
    <w:p w:rsidR="00810777" w:rsidRDefault="00810777" w:rsidP="009E551A">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rsidP="009E551A">
      <w:pPr>
        <w:pStyle w:val="Heading4"/>
        <w:keepNext/>
        <w:widowControl/>
        <w:pBdr>
          <w:top w:val="none" w:sz="0" w:space="0" w:color="auto"/>
          <w:left w:val="none" w:sz="0" w:space="0" w:color="auto"/>
          <w:bottom w:val="none" w:sz="0" w:space="0" w:color="auto"/>
          <w:right w:val="none" w:sz="0" w:space="0" w:color="auto"/>
          <w:bar w:val="none" w:sz="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s>
        <w:jc w:val="both"/>
        <w:rPr>
          <w:rFonts w:ascii="Times New Roman Bold" w:hAnsi="Times New Roman Bold" w:cs="Times New Roman Bold"/>
          <w:u w:val="single"/>
        </w:rPr>
      </w:pPr>
      <w:r>
        <w:rPr>
          <w:rFonts w:ascii="Times New Roman Bold"/>
        </w:rPr>
        <w:t>2.  Communicator</w:t>
      </w:r>
    </w:p>
    <w:p w:rsidR="00810777" w:rsidRDefault="00810777" w:rsidP="009E551A">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10777" w:rsidRDefault="00810777" w:rsidP="009E551A">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Communication skills are essential for obtaining information from and conveying information to patients and their families.  Furthermore, these abilities are critical to eliciting </w:t>
      </w:r>
      <w:proofErr w:type="gramStart"/>
      <w:r>
        <w:t>patients</w:t>
      </w:r>
      <w:proofErr w:type="gramEnd"/>
      <w:r>
        <w:t xml:space="preserve"> beliefs, concerns, and expectations about their illness and are also key factors impacting patient</w:t>
      </w:r>
      <w:r w:rsidR="00894F35">
        <w:t>’</w:t>
      </w:r>
      <w:r>
        <w:t>s health.</w:t>
      </w:r>
    </w:p>
    <w:p w:rsidR="00810777" w:rsidRDefault="00810777" w:rsidP="009E551A">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Bold" w:hAnsi="Times New Roman Bold" w:cs="Times New Roman Bold"/>
        </w:rPr>
      </w:pPr>
    </w:p>
    <w:p w:rsidR="00810777" w:rsidRDefault="00810777" w:rsidP="009E551A">
      <w:pPr>
        <w:pStyle w:val="Heading6"/>
        <w:keepNext/>
        <w:widowControl/>
        <w:pBdr>
          <w:top w:val="none" w:sz="0" w:space="0" w:color="auto"/>
          <w:left w:val="none" w:sz="0" w:space="0" w:color="auto"/>
          <w:bottom w:val="none" w:sz="0" w:space="0" w:color="auto"/>
          <w:right w:val="none" w:sz="0" w:space="0" w:color="auto"/>
          <w:bar w:val="none" w:sz="0" w:color="auto"/>
        </w:pBdr>
        <w:jc w:val="both"/>
      </w:pPr>
      <w:r>
        <w:t>Definition</w:t>
      </w:r>
    </w:p>
    <w:p w:rsidR="00F44263" w:rsidRDefault="00810777" w:rsidP="00F44263">
      <w:pPr>
        <w:pStyle w:val="BodyText2"/>
        <w:widowControl/>
        <w:pBdr>
          <w:top w:val="none" w:sz="0" w:space="0" w:color="auto"/>
          <w:left w:val="none" w:sz="0" w:space="0" w:color="auto"/>
          <w:bottom w:val="none" w:sz="0" w:space="0" w:color="auto"/>
          <w:right w:val="none" w:sz="0" w:space="0" w:color="auto"/>
          <w:bar w:val="none" w:sz="0"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pPr>
      <w:r>
        <w:t>To provide humane, high-quality care, obstetricians establish effective relationships with patients, other physicians, and other health professionals. Communication skills are essential for obtaining information from, and conveying information to patients and their families. Furthermore, these abilities are critical in eliciting patients' beli</w:t>
      </w:r>
      <w:r w:rsidR="0055306B">
        <w:t xml:space="preserve">efs, concerns, and expectations </w:t>
      </w:r>
      <w:r>
        <w:t>about their illnesses, and for assessing key factors</w:t>
      </w:r>
      <w:r w:rsidR="009E551A">
        <w:t xml:space="preserve"> impacting on </w:t>
      </w:r>
      <w:r w:rsidR="00F44263">
        <w:t>patients' health</w:t>
      </w:r>
    </w:p>
    <w:p w:rsidR="00F44263" w:rsidRDefault="00F44263" w:rsidP="00F44263">
      <w:pPr>
        <w:pStyle w:val="BodyText2"/>
        <w:widowControl/>
        <w:pBdr>
          <w:top w:val="none" w:sz="0" w:space="0" w:color="auto"/>
          <w:left w:val="none" w:sz="0" w:space="0" w:color="auto"/>
          <w:bottom w:val="none" w:sz="0" w:space="0" w:color="auto"/>
          <w:right w:val="none" w:sz="0" w:space="0" w:color="auto"/>
          <w:bar w:val="none" w:sz="0"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pPr>
    </w:p>
    <w:p w:rsidR="00810777" w:rsidRDefault="00810777" w:rsidP="00F44263">
      <w:pPr>
        <w:pStyle w:val="BodyText2"/>
        <w:widowControl/>
        <w:pBdr>
          <w:top w:val="none" w:sz="0" w:space="0" w:color="auto"/>
          <w:left w:val="none" w:sz="0" w:space="0" w:color="auto"/>
          <w:bottom w:val="none" w:sz="0" w:space="0" w:color="auto"/>
          <w:right w:val="none" w:sz="0" w:space="0" w:color="auto"/>
          <w:bar w:val="none" w:sz="0"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b/>
          <w:bCs/>
          <w:i/>
          <w:iCs/>
        </w:rPr>
      </w:pPr>
      <w:r>
        <w:rPr>
          <w:rFonts w:ascii="Times New Roman Bold"/>
        </w:rPr>
        <w:t>2.1</w:t>
      </w:r>
      <w:r>
        <w:rPr>
          <w:rFonts w:ascii="Times New Roman Bold"/>
        </w:rPr>
        <w:tab/>
        <w:t>General Objectives</w:t>
      </w:r>
    </w:p>
    <w:p w:rsidR="00810777" w:rsidRDefault="003F00C7">
      <w:pPr>
        <w:pStyle w:val="NormalWeb"/>
        <w:widowControl/>
        <w:pBdr>
          <w:top w:val="none" w:sz="0" w:space="0" w:color="auto"/>
          <w:left w:val="none" w:sz="0" w:space="0" w:color="auto"/>
          <w:bottom w:val="none" w:sz="0" w:space="0" w:color="auto"/>
          <w:right w:val="none" w:sz="0" w:space="0" w:color="auto"/>
          <w:bar w:val="none" w:sz="0" w:color="auto"/>
        </w:pBdr>
        <w:ind w:left="2160" w:hanging="720"/>
        <w:jc w:val="both"/>
        <w:rPr>
          <w:rFonts w:ascii="Times New Roman" w:hAnsi="Times New Roman" w:cs="Times New Roman"/>
        </w:rPr>
      </w:pPr>
      <w:r>
        <w:rPr>
          <w:rFonts w:ascii="Times New Roman" w:eastAsia="Times New Roman"/>
        </w:rPr>
        <w:t>a.    The PGY1</w:t>
      </w:r>
      <w:r w:rsidR="00810777">
        <w:rPr>
          <w:rFonts w:ascii="Times New Roman" w:eastAsia="Times New Roman"/>
        </w:rPr>
        <w:t xml:space="preserve"> resident in obstetrics must be able to: </w:t>
      </w:r>
    </w:p>
    <w:p w:rsidR="00810777" w:rsidRDefault="00810777">
      <w:pPr>
        <w:pStyle w:val="Outline0011"/>
        <w:widowControl/>
        <w:numPr>
          <w:ilvl w:val="2"/>
          <w:numId w:val="23"/>
        </w:numPr>
        <w:pBdr>
          <w:top w:val="none" w:sz="0" w:space="0" w:color="auto"/>
          <w:left w:val="none" w:sz="0" w:space="0" w:color="auto"/>
          <w:bottom w:val="none" w:sz="0" w:space="0" w:color="auto"/>
          <w:right w:val="none" w:sz="0" w:space="0" w:color="auto"/>
          <w:bar w:val="none" w:sz="0" w:color="auto"/>
        </w:pBdr>
        <w:tabs>
          <w:tab w:val="clear" w:pos="72"/>
          <w:tab w:val="clear" w:pos="360"/>
          <w:tab w:val="clear" w:pos="1800"/>
          <w:tab w:val="clear" w:pos="2520"/>
          <w:tab w:val="clear" w:pos="3240"/>
          <w:tab w:val="clear" w:pos="3960"/>
          <w:tab w:val="clear" w:pos="4680"/>
          <w:tab w:val="clear" w:pos="5400"/>
          <w:tab w:val="clear" w:pos="6120"/>
          <w:tab w:val="clear" w:pos="6840"/>
          <w:tab w:val="left" w:pos="1152"/>
          <w:tab w:val="left" w:pos="1440"/>
          <w:tab w:val="num" w:pos="2100"/>
          <w:tab w:val="left" w:pos="2160"/>
          <w:tab w:val="left" w:pos="2880"/>
          <w:tab w:val="left" w:pos="3600"/>
          <w:tab w:val="left" w:pos="4320"/>
          <w:tab w:val="left" w:pos="5040"/>
          <w:tab w:val="left" w:pos="5760"/>
          <w:tab w:val="left" w:pos="6480"/>
          <w:tab w:val="left" w:pos="7200"/>
          <w:tab w:val="left" w:pos="7920"/>
        </w:tabs>
        <w:ind w:left="2100" w:hanging="300"/>
        <w:jc w:val="both"/>
        <w:rPr>
          <w:rFonts w:ascii="Times New Roman" w:hAnsi="Times New Roman" w:cs="Times New Roman"/>
        </w:rPr>
      </w:pPr>
      <w:r>
        <w:rPr>
          <w:rFonts w:ascii="Times New Roman"/>
          <w:sz w:val="24"/>
          <w:szCs w:val="24"/>
        </w:rPr>
        <w:t xml:space="preserve">establish therapeutic relationships with patients and their families characterized by understanding, trust, empathy, and confidentiality </w:t>
      </w:r>
    </w:p>
    <w:p w:rsidR="00810777" w:rsidRDefault="00810777">
      <w:pPr>
        <w:pStyle w:val="Outline0011"/>
        <w:widowControl/>
        <w:numPr>
          <w:ilvl w:val="2"/>
          <w:numId w:val="23"/>
        </w:numPr>
        <w:pBdr>
          <w:top w:val="none" w:sz="0" w:space="0" w:color="auto"/>
          <w:left w:val="none" w:sz="0" w:space="0" w:color="auto"/>
          <w:bottom w:val="none" w:sz="0" w:space="0" w:color="auto"/>
          <w:right w:val="none" w:sz="0" w:space="0" w:color="auto"/>
          <w:bar w:val="none" w:sz="0" w:color="auto"/>
        </w:pBdr>
        <w:tabs>
          <w:tab w:val="clear" w:pos="72"/>
          <w:tab w:val="clear" w:pos="360"/>
          <w:tab w:val="clear" w:pos="1800"/>
          <w:tab w:val="clear" w:pos="2520"/>
          <w:tab w:val="clear" w:pos="3240"/>
          <w:tab w:val="clear" w:pos="3960"/>
          <w:tab w:val="clear" w:pos="4680"/>
          <w:tab w:val="clear" w:pos="5400"/>
          <w:tab w:val="clear" w:pos="6120"/>
          <w:tab w:val="clear" w:pos="6840"/>
          <w:tab w:val="left" w:pos="1152"/>
          <w:tab w:val="left" w:pos="1440"/>
          <w:tab w:val="num" w:pos="2100"/>
          <w:tab w:val="left" w:pos="2160"/>
          <w:tab w:val="left" w:pos="2880"/>
          <w:tab w:val="left" w:pos="3600"/>
          <w:tab w:val="left" w:pos="4320"/>
          <w:tab w:val="left" w:pos="5040"/>
          <w:tab w:val="left" w:pos="5760"/>
          <w:tab w:val="left" w:pos="6480"/>
          <w:tab w:val="left" w:pos="7200"/>
          <w:tab w:val="left" w:pos="7920"/>
        </w:tabs>
        <w:ind w:left="2100" w:hanging="300"/>
        <w:jc w:val="both"/>
        <w:rPr>
          <w:rFonts w:ascii="Times New Roman" w:hAnsi="Times New Roman" w:cs="Times New Roman"/>
        </w:rPr>
      </w:pPr>
      <w:r>
        <w:rPr>
          <w:rFonts w:ascii="Times New Roman"/>
          <w:sz w:val="24"/>
          <w:szCs w:val="24"/>
        </w:rPr>
        <w:t xml:space="preserve">obtain and synthesize relevant history from patients, families, and/or community </w:t>
      </w:r>
    </w:p>
    <w:p w:rsidR="00810777" w:rsidRDefault="00810777" w:rsidP="009E551A">
      <w:pPr>
        <w:pStyle w:val="Outline0011"/>
        <w:widowControl/>
        <w:numPr>
          <w:ilvl w:val="2"/>
          <w:numId w:val="23"/>
        </w:numPr>
        <w:pBdr>
          <w:top w:val="none" w:sz="0" w:space="0" w:color="auto"/>
          <w:left w:val="none" w:sz="0" w:space="0" w:color="auto"/>
          <w:bottom w:val="none" w:sz="0" w:space="0" w:color="auto"/>
          <w:right w:val="none" w:sz="0" w:space="0" w:color="auto"/>
          <w:bar w:val="none" w:sz="0" w:color="auto"/>
        </w:pBdr>
        <w:tabs>
          <w:tab w:val="clear" w:pos="72"/>
          <w:tab w:val="clear" w:pos="360"/>
          <w:tab w:val="clear" w:pos="1800"/>
          <w:tab w:val="clear" w:pos="2520"/>
          <w:tab w:val="clear" w:pos="3240"/>
          <w:tab w:val="clear" w:pos="3960"/>
          <w:tab w:val="clear" w:pos="4680"/>
          <w:tab w:val="clear" w:pos="5400"/>
          <w:tab w:val="clear" w:pos="6120"/>
          <w:tab w:val="clear" w:pos="6840"/>
          <w:tab w:val="left" w:pos="1152"/>
          <w:tab w:val="left" w:pos="1440"/>
          <w:tab w:val="num" w:pos="2100"/>
          <w:tab w:val="left" w:pos="2160"/>
          <w:tab w:val="left" w:pos="2880"/>
          <w:tab w:val="left" w:pos="3600"/>
          <w:tab w:val="left" w:pos="4320"/>
          <w:tab w:val="left" w:pos="5040"/>
          <w:tab w:val="left" w:pos="5760"/>
          <w:tab w:val="left" w:pos="6480"/>
          <w:tab w:val="left" w:pos="7200"/>
          <w:tab w:val="left" w:pos="7920"/>
        </w:tabs>
        <w:ind w:left="2098" w:hanging="301"/>
        <w:jc w:val="both"/>
        <w:rPr>
          <w:rFonts w:ascii="Times New Roman" w:hAnsi="Times New Roman" w:cs="Times New Roman"/>
        </w:rPr>
      </w:pPr>
      <w:proofErr w:type="gramStart"/>
      <w:r>
        <w:rPr>
          <w:rFonts w:ascii="Times New Roman"/>
          <w:sz w:val="24"/>
          <w:szCs w:val="24"/>
        </w:rPr>
        <w:lastRenderedPageBreak/>
        <w:t>discuss</w:t>
      </w:r>
      <w:proofErr w:type="gramEnd"/>
      <w:r>
        <w:rPr>
          <w:rFonts w:ascii="Times New Roman"/>
          <w:sz w:val="24"/>
          <w:szCs w:val="24"/>
        </w:rPr>
        <w:t xml:space="preserve"> appropriate information with the patient, her family, and other health care providers that facilitates optimal health care.  This also implies the ability to maintain clear, accurate, timely and appropriate records </w:t>
      </w:r>
    </w:p>
    <w:p w:rsidR="00810777" w:rsidRDefault="00810777">
      <w:pPr>
        <w:pStyle w:val="NormalWeb"/>
        <w:widowControl/>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jc w:val="both"/>
        <w:rPr>
          <w:rFonts w:ascii="Times New Roman Bold" w:hAnsi="Times New Roman Bold" w:cs="Times New Roman Bold"/>
        </w:rPr>
      </w:pPr>
    </w:p>
    <w:p w:rsidR="00810777" w:rsidRDefault="00810777">
      <w:pPr>
        <w:pStyle w:val="NormalWeb"/>
        <w:widowControl/>
        <w:pBdr>
          <w:top w:val="none" w:sz="0" w:space="0" w:color="auto"/>
          <w:left w:val="none" w:sz="0" w:space="0" w:color="auto"/>
          <w:bottom w:val="none" w:sz="0" w:space="0" w:color="auto"/>
          <w:right w:val="none" w:sz="0" w:space="0" w:color="auto"/>
          <w:bar w:val="none" w:sz="0" w:color="auto"/>
        </w:pBdr>
        <w:ind w:left="1440" w:hanging="720"/>
        <w:jc w:val="both"/>
        <w:rPr>
          <w:rFonts w:ascii="Times New Roman" w:hAnsi="Times New Roman" w:cs="Times New Roman"/>
        </w:rPr>
      </w:pPr>
      <w:r>
        <w:rPr>
          <w:rFonts w:ascii="Times New Roman Bold" w:eastAsia="Times New Roman"/>
        </w:rPr>
        <w:t xml:space="preserve">2.2  </w:t>
      </w:r>
      <w:r>
        <w:rPr>
          <w:rFonts w:ascii="Times New Roman Bold" w:eastAsia="Times New Roman"/>
        </w:rPr>
        <w:tab/>
        <w:t xml:space="preserve">Specific </w:t>
      </w:r>
      <w:proofErr w:type="gramStart"/>
      <w:r>
        <w:rPr>
          <w:rFonts w:ascii="Times New Roman Bold" w:eastAsia="Times New Roman"/>
        </w:rPr>
        <w:t xml:space="preserve">Objectives </w:t>
      </w:r>
      <w:r>
        <w:rPr>
          <w:rFonts w:ascii="Times New Roman" w:eastAsia="Times New Roman"/>
        </w:rPr>
        <w:t>:</w:t>
      </w:r>
      <w:proofErr w:type="gramEnd"/>
      <w:r>
        <w:rPr>
          <w:rFonts w:ascii="Times New Roman" w:eastAsia="Times New Roman"/>
        </w:rPr>
        <w:t xml:space="preserve">  To achieve these objectives as a communicator, the resident must demonstrate: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160" w:hanging="360"/>
        <w:jc w:val="both"/>
      </w:pPr>
      <w:r>
        <w:t>2.2.1</w:t>
      </w:r>
      <w:r>
        <w:tab/>
      </w:r>
      <w:proofErr w:type="gramStart"/>
      <w:r>
        <w:t>the</w:t>
      </w:r>
      <w:proofErr w:type="gramEnd"/>
      <w:r>
        <w:t xml:space="preserve"> ability to obtain informed consent for medical and surgical therapies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880" w:hanging="1080"/>
        <w:jc w:val="both"/>
      </w:pPr>
      <w:r>
        <w:t>2.2.2</w:t>
      </w:r>
      <w:r>
        <w:tab/>
      </w:r>
      <w:proofErr w:type="gramStart"/>
      <w:r>
        <w:t>the</w:t>
      </w:r>
      <w:proofErr w:type="gramEnd"/>
      <w:r>
        <w:t xml:space="preserve"> ability to record accurately and succinctly data collected from</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firstLine="2520"/>
        <w:jc w:val="both"/>
      </w:pPr>
      <w:proofErr w:type="gramStart"/>
      <w:r>
        <w:t>patients</w:t>
      </w:r>
      <w:proofErr w:type="gramEnd"/>
      <w:r>
        <w:t xml:space="preserve">, laboratory tests and radiological studies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520" w:hanging="720"/>
        <w:jc w:val="both"/>
      </w:pPr>
      <w:r>
        <w:t>2.2.3</w:t>
      </w:r>
      <w:r>
        <w:tab/>
      </w:r>
      <w:proofErr w:type="gramStart"/>
      <w:r>
        <w:t>the</w:t>
      </w:r>
      <w:proofErr w:type="gramEnd"/>
      <w:r>
        <w:t xml:space="preserve"> ability to communicate (oral or written) conclusions based on these data to patients and their families, referring physicians and other involved health care personnel</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880" w:hanging="1080"/>
        <w:jc w:val="both"/>
      </w:pPr>
      <w:r>
        <w:t>2.2.4</w:t>
      </w:r>
      <w:r>
        <w:tab/>
      </w:r>
      <w:proofErr w:type="gramStart"/>
      <w:r>
        <w:t>evidence</w:t>
      </w:r>
      <w:proofErr w:type="gramEnd"/>
      <w:r>
        <w:t xml:space="preserve"> of good interpersonal skills when working with patients,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520"/>
        <w:jc w:val="both"/>
      </w:pPr>
      <w:proofErr w:type="gramStart"/>
      <w:r>
        <w:t>families</w:t>
      </w:r>
      <w:proofErr w:type="gramEnd"/>
      <w:r>
        <w:t xml:space="preserve">, and other members of the health care team </w:t>
      </w:r>
      <w:r w:rsidR="009E551A">
        <w:t xml:space="preserve">and </w:t>
      </w:r>
      <w:r>
        <w:t>an awareness of the unique personal, psychosocial, cultural and ethical issues that surround individual patients with obstetric problems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520" w:hanging="720"/>
        <w:jc w:val="both"/>
      </w:pPr>
      <w:r>
        <w:t>2.2.5</w:t>
      </w:r>
      <w:r>
        <w:tab/>
      </w:r>
      <w:proofErr w:type="gramStart"/>
      <w:r>
        <w:t>the</w:t>
      </w:r>
      <w:proofErr w:type="gramEnd"/>
      <w:r>
        <w:t xml:space="preserve"> ability to prepare and present information to colleagues and other trainees (if applic</w:t>
      </w:r>
      <w:r w:rsidR="009E551A">
        <w:t>able)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2160" w:hanging="360"/>
        <w:jc w:val="both"/>
      </w:pPr>
      <w:r>
        <w:t>2.2.6</w:t>
      </w:r>
      <w:r>
        <w:tab/>
      </w:r>
      <w:proofErr w:type="gramStart"/>
      <w:r>
        <w:t>the</w:t>
      </w:r>
      <w:proofErr w:type="gramEnd"/>
      <w:r>
        <w:t xml:space="preserve"> ability to prepare accurate, concise and complete </w:t>
      </w:r>
      <w:r w:rsidR="009E551A">
        <w:t xml:space="preserve">admission histories, discharge summaries and </w:t>
      </w:r>
      <w:r>
        <w:t xml:space="preserve">operative </w:t>
      </w:r>
      <w:r w:rsidR="009E551A">
        <w:t xml:space="preserve">and delivery </w:t>
      </w:r>
      <w:r>
        <w:t>notes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firstLine="252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jc w:val="both"/>
      </w:pPr>
      <w:r>
        <w:rPr>
          <w:rFonts w:ascii="Times New Roman Bold"/>
        </w:rPr>
        <w:t xml:space="preserve">3.  Collaborator: </w:t>
      </w:r>
      <w:r w:rsidR="003F00C7">
        <w:t xml:space="preserve">  PGY1</w:t>
      </w:r>
      <w:r>
        <w:t xml:space="preserve"> residents must learn to effectively a</w:t>
      </w:r>
      <w:r w:rsidR="00A634EE">
        <w:t xml:space="preserve">nd respectfully work with </w:t>
      </w:r>
      <w:proofErr w:type="gramStart"/>
      <w:r w:rsidR="00A634EE">
        <w:t xml:space="preserve">other </w:t>
      </w:r>
      <w:r>
        <w:t xml:space="preserve"> residents</w:t>
      </w:r>
      <w:proofErr w:type="gramEnd"/>
      <w:r>
        <w:t>, consultant Obstetricians, family doctors, and special</w:t>
      </w:r>
      <w:r w:rsidR="00A634EE">
        <w:t>ists in other fields</w:t>
      </w:r>
      <w:r>
        <w:t>.</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1440" w:hanging="360"/>
        <w:jc w:val="both"/>
      </w:pPr>
      <w:r>
        <w:t xml:space="preserve">3.1. </w:t>
      </w:r>
      <w:r>
        <w:rPr>
          <w:rFonts w:ascii="Times New Roman Bold"/>
        </w:rPr>
        <w:t xml:space="preserve">General Objectives: </w:t>
      </w:r>
      <w:r w:rsidR="003F00C7">
        <w:t xml:space="preserve"> The PGY1</w:t>
      </w:r>
      <w:r>
        <w:t xml:space="preserve"> resident must be able to consult effectively with other physicians and with other health care providers and contribute effectively to a multidisciplinary health care team.</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1440" w:hanging="36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ind w:left="1440" w:hanging="360"/>
        <w:jc w:val="both"/>
      </w:pPr>
      <w:proofErr w:type="gramStart"/>
      <w:r>
        <w:t xml:space="preserve">3.2  </w:t>
      </w:r>
      <w:r>
        <w:rPr>
          <w:rFonts w:ascii="Times New Roman Bold"/>
        </w:rPr>
        <w:t>Specific</w:t>
      </w:r>
      <w:proofErr w:type="gramEnd"/>
      <w:r>
        <w:rPr>
          <w:rFonts w:ascii="Times New Roman Bold"/>
        </w:rPr>
        <w:t xml:space="preserve"> Objectives:</w:t>
      </w:r>
      <w:r>
        <w:t xml:space="preserve">  To achieve these objectives as a collaborator, the resident   must be able to:</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950"/>
        </w:tabs>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2160" w:hanging="990"/>
        <w:jc w:val="both"/>
      </w:pPr>
      <w:r>
        <w:t>3.2.1</w:t>
      </w:r>
      <w:r>
        <w:tab/>
      </w:r>
      <w:proofErr w:type="gramStart"/>
      <w:r>
        <w:t>function</w:t>
      </w:r>
      <w:proofErr w:type="gramEnd"/>
      <w:r>
        <w:t xml:space="preserve"> competently in the initial management of patients with conditions that fall within the realm of other medical or surgical specialties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5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2160" w:hanging="990"/>
        <w:jc w:val="both"/>
      </w:pPr>
      <w:r>
        <w:t>3.2.2</w:t>
      </w:r>
      <w:r>
        <w:tab/>
      </w:r>
      <w:proofErr w:type="gramStart"/>
      <w:r>
        <w:t>demonstrate</w:t>
      </w:r>
      <w:proofErr w:type="gramEnd"/>
      <w:r>
        <w:t xml:space="preserve"> the ability to function effectively and, where appropriate</w:t>
      </w:r>
      <w:r w:rsidR="00A634EE">
        <w:t xml:space="preserve"> for level of training</w:t>
      </w:r>
      <w:r>
        <w:t>, provide leadership, in a multidisciplinary health care team, showing respect, consideration and acceptance of other team members and their opinions while contributing personal specialty-specific expertise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170"/>
        <w:jc w:val="both"/>
      </w:pPr>
      <w:r>
        <w:t>3.2.3</w:t>
      </w:r>
      <w:r>
        <w:tab/>
      </w:r>
      <w:proofErr w:type="gramStart"/>
      <w:r>
        <w:t>identify</w:t>
      </w:r>
      <w:proofErr w:type="gramEnd"/>
      <w:r>
        <w:t xml:space="preserve"> and understand and respect the significant roles, expertise, and</w:t>
      </w:r>
    </w:p>
    <w:p w:rsidR="00810777" w:rsidRDefault="00F46FAA">
      <w:pPr>
        <w:widowControl/>
        <w:pBdr>
          <w:top w:val="none" w:sz="0" w:space="0" w:color="auto"/>
          <w:left w:val="none" w:sz="0" w:space="0" w:color="auto"/>
          <w:bottom w:val="none" w:sz="0" w:space="0" w:color="auto"/>
          <w:right w:val="none" w:sz="0" w:space="0" w:color="auto"/>
          <w:bar w:val="none" w:sz="0" w:color="auto"/>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2160"/>
        <w:jc w:val="both"/>
      </w:pPr>
      <w:proofErr w:type="gramStart"/>
      <w:r>
        <w:t>limitations</w:t>
      </w:r>
      <w:proofErr w:type="gramEnd"/>
      <w:r>
        <w:t xml:space="preserve"> </w:t>
      </w:r>
      <w:r w:rsidR="00810777">
        <w:t>of other members of a multidisciplinary team required to optimally achieve a goal related to patient care, medical research, medical education or administration</w:t>
      </w:r>
    </w:p>
    <w:p w:rsidR="00F44263" w:rsidRDefault="00F44263">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Times New Roman Bold"/>
        </w:rPr>
      </w:pPr>
    </w:p>
    <w:p w:rsidR="00F44263" w:rsidRDefault="00F44263">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r>
        <w:rPr>
          <w:rFonts w:ascii="Times New Roman Bold"/>
        </w:rPr>
        <w:lastRenderedPageBreak/>
        <w:t xml:space="preserve">4.  </w:t>
      </w:r>
      <w:r w:rsidR="006074A9">
        <w:rPr>
          <w:rFonts w:ascii="Times New Roman Bold"/>
        </w:rPr>
        <w:t>Leader</w:t>
      </w:r>
    </w:p>
    <w:p w:rsidR="00810777" w:rsidRDefault="003F00C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r>
        <w:t>Definition: The PGY1</w:t>
      </w:r>
      <w:r w:rsidR="00810777">
        <w:t xml:space="preserve"> resident must acquire the abilities to priori</w:t>
      </w:r>
      <w:r>
        <w:t>ti</w:t>
      </w:r>
      <w:r w:rsidR="00810777">
        <w:t>ze and effectively execute tasks through teamwork with colleagues and make appropriate decisions when allocating resources.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420"/>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1410" w:hanging="990"/>
        <w:jc w:val="both"/>
        <w:rPr>
          <w:b/>
          <w:bCs/>
          <w:i/>
          <w:iCs/>
        </w:rPr>
      </w:pPr>
      <w:r>
        <w:rPr>
          <w:rFonts w:ascii="Times New Roman Bold"/>
        </w:rPr>
        <w:t>4.1</w:t>
      </w:r>
      <w:r>
        <w:rPr>
          <w:b/>
          <w:bCs/>
          <w:i/>
          <w:iCs/>
        </w:rPr>
        <w:tab/>
      </w:r>
      <w:r>
        <w:rPr>
          <w:rFonts w:ascii="Times New Roman Bold"/>
        </w:rPr>
        <w:t>General Objectives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3300" w:hanging="2160"/>
        <w:jc w:val="both"/>
      </w:pPr>
      <w:r>
        <w:t>•</w:t>
      </w:r>
      <w:r>
        <w:tab/>
        <w:t>manage resources effectively to balance patient care and learning needs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1860" w:hanging="720"/>
        <w:jc w:val="both"/>
      </w:pPr>
      <w:r>
        <w:t>•</w:t>
      </w:r>
      <w:r>
        <w:tab/>
        <w:t>work effectively and efficiently in a health care organization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1860" w:hanging="720"/>
        <w:jc w:val="both"/>
      </w:pPr>
      <w:r>
        <w:t>•</w:t>
      </w:r>
      <w:r>
        <w:tab/>
        <w:t>utilize information tech</w:t>
      </w:r>
      <w:r w:rsidR="00F46FAA">
        <w:t>nology to optimize patient care and</w:t>
      </w:r>
      <w:r>
        <w:t xml:space="preserve"> life-long learning.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42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420"/>
        <w:jc w:val="both"/>
      </w:pPr>
      <w:r>
        <w:rPr>
          <w:rFonts w:ascii="Times New Roman Bold"/>
        </w:rPr>
        <w:t>4.2</w:t>
      </w:r>
      <w:r>
        <w:rPr>
          <w:rFonts w:ascii="Times New Roman Bold"/>
        </w:rPr>
        <w:tab/>
        <w:t xml:space="preserve"> Specific Objectives: </w:t>
      </w:r>
      <w:r>
        <w:t xml:space="preserve"> To achieve these objectives as a manager, the resident should</w:t>
      </w:r>
      <w:r w:rsidR="003F00C7">
        <w:t xml:space="preserve"> be able to</w:t>
      </w:r>
      <w:r>
        <w:t>:</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8950"/>
        </w:tabs>
        <w:ind w:left="420"/>
        <w:jc w:val="both"/>
      </w:pPr>
    </w:p>
    <w:p w:rsidR="00810777" w:rsidRDefault="003F00C7">
      <w:pPr>
        <w:widowControl/>
        <w:pBdr>
          <w:top w:val="none" w:sz="0" w:space="0" w:color="auto"/>
          <w:left w:val="none" w:sz="0" w:space="0" w:color="auto"/>
          <w:bottom w:val="none" w:sz="0" w:space="0" w:color="auto"/>
          <w:right w:val="none" w:sz="0" w:space="0" w:color="auto"/>
          <w:bar w:val="none" w:sz="0" w:color="auto"/>
        </w:pBdr>
        <w:tabs>
          <w:tab w:val="left" w:pos="42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1410" w:hanging="720"/>
        <w:jc w:val="both"/>
      </w:pPr>
      <w:r>
        <w:t>4.2.</w:t>
      </w:r>
      <w:r>
        <w:tab/>
      </w:r>
      <w:proofErr w:type="gramStart"/>
      <w:r>
        <w:t>effectively</w:t>
      </w:r>
      <w:proofErr w:type="gramEnd"/>
      <w:r>
        <w:t xml:space="preserve"> triage the </w:t>
      </w:r>
      <w:proofErr w:type="spellStart"/>
      <w:r>
        <w:t>labour</w:t>
      </w:r>
      <w:proofErr w:type="spellEnd"/>
      <w:r>
        <w:t xml:space="preserve"> and delivery </w:t>
      </w:r>
      <w:r w:rsidR="00810777">
        <w:t>unit including minimizing patient wait times</w:t>
      </w:r>
      <w:r w:rsidR="006074A9">
        <w:t xml:space="preserve"> and work</w:t>
      </w:r>
      <w:r>
        <w:t>ing</w:t>
      </w:r>
      <w:r w:rsidR="006074A9">
        <w:t xml:space="preserve"> with nursing for best patient care</w:t>
      </w:r>
    </w:p>
    <w:p w:rsidR="00810777" w:rsidRDefault="003F00C7" w:rsidP="003F00C7">
      <w:pPr>
        <w:widowControl/>
        <w:pBdr>
          <w:top w:val="none" w:sz="0" w:space="0" w:color="auto"/>
          <w:left w:val="none" w:sz="0" w:space="0" w:color="auto"/>
          <w:bottom w:val="none" w:sz="0" w:space="0" w:color="auto"/>
          <w:right w:val="none" w:sz="0" w:space="0" w:color="auto"/>
          <w:bar w:val="none" w:sz="0" w:color="auto"/>
        </w:pBdr>
        <w:tabs>
          <w:tab w:val="left" w:pos="42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1410" w:hanging="720"/>
        <w:jc w:val="both"/>
      </w:pPr>
      <w:r>
        <w:t>4.2.2</w:t>
      </w:r>
      <w:r>
        <w:tab/>
      </w:r>
      <w:proofErr w:type="gramStart"/>
      <w:r>
        <w:t>triage</w:t>
      </w:r>
      <w:proofErr w:type="gramEnd"/>
      <w:r w:rsidR="00810777">
        <w:t xml:space="preserve"> emergency problems </w:t>
      </w:r>
      <w:r w:rsidR="006074A9">
        <w:t>in case room as they enter assessment room</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r>
        <w:rPr>
          <w:rFonts w:ascii="Times New Roman Bold"/>
        </w:rPr>
        <w:t>5.  Health Advocate: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rPr>
          <w:b/>
          <w:bCs/>
          <w:i/>
          <w:iCs/>
        </w:rPr>
      </w:pPr>
      <w:r>
        <w:rPr>
          <w:b/>
          <w:bCs/>
          <w:i/>
          <w:iCs/>
        </w:rPr>
        <w:t>Definition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r>
        <w:t>Obstetricians must recognize the importance of advocacy activities in</w:t>
      </w:r>
      <w:r w:rsidR="00F46FAA">
        <w:t xml:space="preserve"> responding to the challenges </w:t>
      </w:r>
      <w:r>
        <w:t xml:space="preserve">presented by those social, environmental, and biological factors that determine the health of patients and society. Health advocacy is an essential and fundamental component of health promotion that occurs at the level of the individual patient, the practice population, and the broader community. Health advocacy is appropriately expressed both by the individual and collective responses of obstetricians in influencing public health and policy.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jc w:val="both"/>
      </w:pPr>
    </w:p>
    <w:p w:rsidR="006074A9" w:rsidRPr="006074A9" w:rsidRDefault="00810777">
      <w:pPr>
        <w:widowControl/>
        <w:pBdr>
          <w:top w:val="none" w:sz="0" w:space="0" w:color="auto"/>
          <w:left w:val="none" w:sz="0" w:space="0" w:color="auto"/>
          <w:bottom w:val="none" w:sz="0" w:space="0" w:color="auto"/>
          <w:right w:val="none" w:sz="0" w:space="0" w:color="auto"/>
          <w:bar w:val="none" w:sz="0" w:color="auto"/>
        </w:pBdr>
        <w:tabs>
          <w:tab w:val="left" w:pos="4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1020"/>
        <w:jc w:val="both"/>
        <w:rPr>
          <w:rFonts w:ascii="Times New Roman Bold"/>
        </w:rPr>
      </w:pPr>
      <w:r>
        <w:rPr>
          <w:rFonts w:ascii="Times New Roman Bold"/>
        </w:rPr>
        <w:t>5.1</w:t>
      </w:r>
      <w:r>
        <w:rPr>
          <w:rFonts w:ascii="Times New Roman Bold"/>
        </w:rPr>
        <w:tab/>
        <w:t>General Objectives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270"/>
        <w:jc w:val="both"/>
      </w:pPr>
      <w:r>
        <w:t>The</w:t>
      </w:r>
      <w:r w:rsidR="003F00C7">
        <w:t xml:space="preserve"> PGY 1</w:t>
      </w:r>
      <w:r w:rsidR="006074A9">
        <w:t xml:space="preserve"> resident</w:t>
      </w:r>
      <w:r w:rsidR="00F46FAA">
        <w:t xml:space="preserve"> must be able to</w:t>
      </w:r>
      <w:r>
        <w:t>:</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720" w:hanging="270"/>
        <w:jc w:val="both"/>
      </w:pPr>
      <w:r>
        <w:t>•</w:t>
      </w:r>
      <w:r>
        <w:tab/>
        <w:t xml:space="preserve">  identify the important determinants of health affecting patients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810" w:hanging="360"/>
        <w:jc w:val="both"/>
      </w:pPr>
      <w:r>
        <w:t>•</w:t>
      </w:r>
      <w:r>
        <w:tab/>
        <w:t xml:space="preserve">contribute effectively to improved health of patients and communities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810" w:hanging="360"/>
        <w:jc w:val="both"/>
      </w:pPr>
      <w:r>
        <w:t>•</w:t>
      </w:r>
      <w:r>
        <w:tab/>
        <w:t>recognize and respond to those issues where advocacy is appropriate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080" w:hanging="63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990"/>
        <w:jc w:val="both"/>
      </w:pPr>
      <w:r>
        <w:rPr>
          <w:rFonts w:ascii="Times New Roman Bold"/>
        </w:rPr>
        <w:t>5.2</w:t>
      </w:r>
      <w:r>
        <w:rPr>
          <w:rFonts w:ascii="Times New Roman Bold"/>
        </w:rPr>
        <w:tab/>
      </w:r>
      <w:r>
        <w:rPr>
          <w:rFonts w:ascii="Times New Roman Bold"/>
        </w:rPr>
        <w:tab/>
      </w:r>
      <w:r>
        <w:rPr>
          <w:rFonts w:ascii="Times New Roman Bold"/>
        </w:rPr>
        <w:tab/>
      </w:r>
      <w:r>
        <w:rPr>
          <w:rFonts w:ascii="Times New Roman Bold"/>
        </w:rPr>
        <w:tab/>
        <w:t>Specific Objectives</w:t>
      </w:r>
      <w:r>
        <w:t xml:space="preserve">: </w:t>
      </w:r>
    </w:p>
    <w:p w:rsidR="00810777" w:rsidRDefault="003F00C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630"/>
        <w:jc w:val="both"/>
      </w:pPr>
      <w:r>
        <w:t>5.2.1</w:t>
      </w:r>
      <w:r>
        <w:tab/>
        <w:t>The PGY1</w:t>
      </w:r>
      <w:r w:rsidR="00810777">
        <w:t xml:space="preserve"> resident will identify the important determinants of health for individual patients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630"/>
        <w:jc w:val="both"/>
      </w:pPr>
      <w:r>
        <w:t>5.2.2</w:t>
      </w:r>
      <w:r>
        <w:tab/>
        <w:t>Make clinical decisions for an individual patient balancing her needs against the needs of the general population against the available resources.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630"/>
        <w:jc w:val="both"/>
      </w:pPr>
      <w:r>
        <w:t>5.2.3</w:t>
      </w:r>
      <w:r>
        <w:tab/>
        <w:t xml:space="preserve">Facilitate medical care for patients even when care is not provided personally or locally or when that care is not readily accessible, </w:t>
      </w:r>
      <w:proofErr w:type="spellStart"/>
      <w:r>
        <w:t>ie</w:t>
      </w:r>
      <w:proofErr w:type="spellEnd"/>
      <w:r>
        <w:t xml:space="preserve">. </w:t>
      </w:r>
      <w:proofErr w:type="gramStart"/>
      <w:r>
        <w:t>therapeutic</w:t>
      </w:r>
      <w:proofErr w:type="gramEnd"/>
      <w:r>
        <w:t xml:space="preserve"> abortion.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630"/>
        <w:jc w:val="both"/>
      </w:pPr>
      <w:r>
        <w:t>5.2.4</w:t>
      </w:r>
      <w:r>
        <w:tab/>
        <w:t>Advise patients about local and regional resources available for support, education, and rehabilitation.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630"/>
        <w:jc w:val="both"/>
      </w:pPr>
      <w:r>
        <w:t>5.2.5</w:t>
      </w:r>
      <w:r>
        <w:tab/>
        <w:t xml:space="preserve">Discuss the important function and role of various professional organizations, including the Society of Obstetricians and </w:t>
      </w:r>
      <w:proofErr w:type="spellStart"/>
      <w:r>
        <w:t>Gynaecologists</w:t>
      </w:r>
      <w:proofErr w:type="spellEnd"/>
      <w:r>
        <w:t xml:space="preserve"> of Canada in the support </w:t>
      </w:r>
      <w:r>
        <w:lastRenderedPageBreak/>
        <w:t xml:space="preserve">of obstetricians in the provision and maintenance </w:t>
      </w:r>
      <w:r w:rsidR="00FD69BB">
        <w:t xml:space="preserve">of optimal health for Canadian </w:t>
      </w:r>
      <w:r>
        <w:t>women.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810"/>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080" w:hanging="63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u w:val="single"/>
        </w:rPr>
      </w:pPr>
      <w:r>
        <w:rPr>
          <w:rFonts w:ascii="Times New Roman Bold"/>
        </w:rPr>
        <w:t xml:space="preserve">6.  Scholar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i/>
          <w:iCs/>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i/>
          <w:iCs/>
        </w:rPr>
      </w:pPr>
      <w:r>
        <w:rPr>
          <w:b/>
          <w:bCs/>
          <w:i/>
          <w:iCs/>
        </w:rPr>
        <w:t>Definition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Obstetricians must engage in a lifelong pursuit of mastery of their domain of professional expertise.  They must constantly critically evaluate and modify their clinical practice in the context of new information, usually in the form of clinically relevant research.  They recognize the need to be continually learning and appropriately integrating research findings into clinical practice, while modeling these competencies for others. Through their scholarly activities, they contribute to the generation, collection, appraisal, understanding, and dissemination of accurate and relevant health care knowledge for women, and facilitate the education of their colleagues, students, patients, and others.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jc w:val="both"/>
        <w:rPr>
          <w:rFonts w:ascii="Times New Roman Bold" w:hAnsi="Times New Roman Bold" w:cs="Times New Roman Bold"/>
        </w:rPr>
      </w:pPr>
      <w:r>
        <w:rPr>
          <w:rFonts w:ascii="Times New Roman Bold"/>
        </w:rPr>
        <w:t>6.1</w:t>
      </w:r>
      <w:r>
        <w:tab/>
      </w:r>
      <w:r>
        <w:rPr>
          <w:rFonts w:ascii="Times New Roman Bold"/>
        </w:rPr>
        <w:t>General Objectives: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080"/>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w:t>
      </w:r>
      <w:r>
        <w:tab/>
      </w:r>
      <w:proofErr w:type="gramStart"/>
      <w:r>
        <w:t>to</w:t>
      </w:r>
      <w:proofErr w:type="gramEnd"/>
      <w:r>
        <w:t xml:space="preserve"> be able to critically appraise sources of medical information and appropriately integrate new information into clinical practice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w:t>
      </w:r>
      <w:r>
        <w:tab/>
        <w:t>facilitate patient and peer education placing new research findings in appropriate and clinically relevant context.</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Bold" w:hAnsi="Times New Roman Bold" w:cs="Times New Roman Bold"/>
        </w:rPr>
      </w:pPr>
    </w:p>
    <w:p w:rsidR="0059242C" w:rsidRDefault="0059242C">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Bold" w:hAnsi="Times New Roman Bold" w:cs="Times New Roman Bold"/>
        </w:rPr>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720"/>
        <w:jc w:val="both"/>
      </w:pPr>
      <w:r>
        <w:rPr>
          <w:rFonts w:ascii="Times New Roman Bold"/>
        </w:rPr>
        <w:t>6.2</w:t>
      </w:r>
      <w:r>
        <w:rPr>
          <w:rFonts w:ascii="Times New Roman Bold"/>
        </w:rPr>
        <w:tab/>
        <w:t>Specific Objectives: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6.2.1</w:t>
      </w:r>
      <w:r>
        <w:tab/>
      </w:r>
      <w:proofErr w:type="gramStart"/>
      <w:r>
        <w:t>identify</w:t>
      </w:r>
      <w:proofErr w:type="gramEnd"/>
      <w:r>
        <w:t xml:space="preserve"> gaps in personal knowledge and skill and develop str</w:t>
      </w:r>
      <w:r w:rsidR="00FD69BB">
        <w:t>ategies to correct them by self-</w:t>
      </w:r>
      <w:r>
        <w:t>directed reading, discussion with colleagues, and on-going procedural experience.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6.2.2</w:t>
      </w:r>
      <w:r>
        <w:tab/>
      </w:r>
      <w:proofErr w:type="gramStart"/>
      <w:r>
        <w:t>to</w:t>
      </w:r>
      <w:proofErr w:type="gramEnd"/>
      <w:r>
        <w:t xml:space="preserve"> identify gaps in knowledge or skill within the field of obstetrics to generate the clinical questions that will drive research.</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6.2.3</w:t>
      </w:r>
      <w:r>
        <w:tab/>
      </w:r>
      <w:proofErr w:type="gramStart"/>
      <w:r>
        <w:t>to</w:t>
      </w:r>
      <w:proofErr w:type="gramEnd"/>
      <w:r>
        <w:t xml:space="preserve"> understand the basic principles of basic and applied clinical research, especially epidemiology and biostatistics.</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6.2.4</w:t>
      </w:r>
      <w:r>
        <w:tab/>
        <w:t>be able to critically appraise and summarize the literature on a given subject and judge whether a research project or publication is sound, ethical, unbiased, and clinically valuable.</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720"/>
        <w:jc w:val="both"/>
      </w:pPr>
      <w:r>
        <w:t>6.2.5</w:t>
      </w:r>
      <w:r>
        <w:tab/>
      </w:r>
      <w:proofErr w:type="gramStart"/>
      <w:r>
        <w:t>use</w:t>
      </w:r>
      <w:proofErr w:type="gramEnd"/>
      <w:r>
        <w:t xml:space="preserve"> medical research appropriately in clinical care by appropriately adapting research findings to the individual patient situation.</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080"/>
        <w:jc w:val="both"/>
      </w:pP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u w:val="single"/>
        </w:rPr>
      </w:pPr>
      <w:r>
        <w:rPr>
          <w:rFonts w:ascii="Times New Roman Bold"/>
        </w:rPr>
        <w:t>7.  Professional</w:t>
      </w:r>
      <w:r>
        <w:t xml:space="preserve"> </w:t>
      </w:r>
    </w:p>
    <w:p w:rsidR="00810777" w:rsidRDefault="00810777">
      <w:pPr>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u w:val="single"/>
        </w:rPr>
      </w:pPr>
    </w:p>
    <w:p w:rsidR="00810777" w:rsidRDefault="00810777">
      <w:pPr>
        <w:pStyle w:val="Heading6"/>
        <w:keepNext/>
        <w:keepLines/>
        <w:widowControl/>
        <w:pBdr>
          <w:top w:val="none" w:sz="0" w:space="0" w:color="auto"/>
          <w:left w:val="none" w:sz="0" w:space="0" w:color="auto"/>
          <w:bottom w:val="none" w:sz="0" w:space="0" w:color="auto"/>
          <w:right w:val="none" w:sz="0" w:space="0" w:color="auto"/>
          <w:bar w:val="none" w:sz="0" w:color="auto"/>
        </w:pBdr>
        <w:jc w:val="both"/>
      </w:pPr>
      <w:r>
        <w:t>Definition</w:t>
      </w:r>
    </w:p>
    <w:p w:rsidR="00810777" w:rsidRDefault="00810777">
      <w:pPr>
        <w:keepLines/>
        <w:widowControl/>
        <w:pBdr>
          <w:top w:val="none" w:sz="0" w:space="0" w:color="auto"/>
          <w:left w:val="none" w:sz="0" w:space="0" w:color="auto"/>
          <w:bottom w:val="none" w:sz="0" w:space="0" w:color="auto"/>
          <w:right w:val="none" w:sz="0" w:space="0" w:color="auto"/>
          <w:bar w:val="none" w:sz="0" w:color="auto"/>
        </w:pBd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 xml:space="preserve">Obstetricians have a unique societal role as professionals with a distinct body of knowledge, skills, and attitudes dedicated to improving the health and well-being of women. They are committed to the highest standards of excellence in clinical care and ethical conduct, and to continually perfecting mastery of their discipline. </w:t>
      </w:r>
    </w:p>
    <w:p w:rsidR="0059242C" w:rsidRDefault="0059242C" w:rsidP="00E05AEE">
      <w:pPr>
        <w:widowControl/>
        <w:pBdr>
          <w:top w:val="none" w:sz="0" w:space="0" w:color="auto"/>
          <w:left w:val="none" w:sz="0" w:space="0" w:color="auto"/>
          <w:bottom w:val="none" w:sz="0" w:space="0" w:color="auto"/>
          <w:right w:val="none" w:sz="0" w:space="0" w:color="auto"/>
          <w:bar w:val="none" w:sz="0" w:color="auto"/>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990"/>
        <w:jc w:val="both"/>
        <w:rPr>
          <w:rFonts w:ascii="Times New Roman Bold"/>
        </w:rPr>
      </w:pP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1440" w:hanging="990"/>
        <w:jc w:val="both"/>
        <w:rPr>
          <w:b/>
          <w:bCs/>
          <w:i/>
          <w:iCs/>
        </w:rPr>
      </w:pPr>
      <w:r>
        <w:rPr>
          <w:rFonts w:ascii="Times New Roman Bold"/>
        </w:rPr>
        <w:t>General Objectives</w:t>
      </w:r>
    </w:p>
    <w:p w:rsidR="00E05AEE" w:rsidRDefault="003F00C7" w:rsidP="00E05AEE">
      <w:pPr>
        <w:pBdr>
          <w:top w:val="none" w:sz="0" w:space="0" w:color="auto"/>
          <w:left w:val="none" w:sz="0" w:space="0" w:color="auto"/>
          <w:bottom w:val="none" w:sz="0" w:space="0" w:color="auto"/>
          <w:right w:val="none" w:sz="0" w:space="0" w:color="auto"/>
          <w:bar w:val="none" w:sz="0" w:color="auto"/>
        </w:pBdr>
      </w:pPr>
      <w:r>
        <w:tab/>
      </w:r>
      <w:r>
        <w:tab/>
        <w:t>The PGY1</w:t>
      </w:r>
      <w:r w:rsidR="00E05AEE">
        <w:t xml:space="preserve"> obstetrician must: </w:t>
      </w:r>
    </w:p>
    <w:p w:rsidR="00E05AEE" w:rsidRDefault="00E05AEE" w:rsidP="00E05AEE">
      <w:pPr>
        <w:numPr>
          <w:ilvl w:val="0"/>
          <w:numId w:val="26"/>
        </w:numPr>
        <w:pBdr>
          <w:top w:val="none" w:sz="0" w:space="0" w:color="auto"/>
          <w:left w:val="none" w:sz="0" w:space="0" w:color="auto"/>
          <w:bottom w:val="none" w:sz="0" w:space="0" w:color="auto"/>
          <w:right w:val="none" w:sz="0" w:space="0" w:color="auto"/>
          <w:bar w:val="none" w:sz="0" w:color="auto"/>
        </w:pBdr>
        <w:tabs>
          <w:tab w:val="num" w:pos="1440"/>
        </w:tabs>
        <w:ind w:left="1440" w:hanging="360"/>
      </w:pPr>
      <w:r>
        <w:t xml:space="preserve">deliver the highest quality of medical care with integrity, honesty, compassion, and respect </w:t>
      </w:r>
    </w:p>
    <w:p w:rsidR="00E05AEE" w:rsidRDefault="00E05AEE" w:rsidP="00E05AEE">
      <w:pPr>
        <w:numPr>
          <w:ilvl w:val="0"/>
          <w:numId w:val="26"/>
        </w:numPr>
        <w:pBdr>
          <w:top w:val="none" w:sz="0" w:space="0" w:color="auto"/>
          <w:left w:val="none" w:sz="0" w:space="0" w:color="auto"/>
          <w:bottom w:val="none" w:sz="0" w:space="0" w:color="auto"/>
          <w:right w:val="none" w:sz="0" w:space="0" w:color="auto"/>
          <w:bar w:val="none" w:sz="0" w:color="auto"/>
        </w:pBdr>
        <w:tabs>
          <w:tab w:val="num" w:pos="1440"/>
        </w:tabs>
        <w:ind w:left="1440" w:hanging="360"/>
      </w:pPr>
      <w:r>
        <w:t xml:space="preserve">exhibit appropriate personal and interpersonal professional </w:t>
      </w:r>
      <w:proofErr w:type="spellStart"/>
      <w:r>
        <w:t>behaviours</w:t>
      </w:r>
      <w:proofErr w:type="spellEnd"/>
      <w:r>
        <w:t xml:space="preserve"> </w:t>
      </w:r>
    </w:p>
    <w:p w:rsidR="00E05AEE" w:rsidRDefault="00E05AEE" w:rsidP="00E05AEE">
      <w:pPr>
        <w:numPr>
          <w:ilvl w:val="0"/>
          <w:numId w:val="26"/>
        </w:numPr>
        <w:pBdr>
          <w:top w:val="none" w:sz="0" w:space="0" w:color="auto"/>
          <w:left w:val="none" w:sz="0" w:space="0" w:color="auto"/>
          <w:bottom w:val="none" w:sz="0" w:space="0" w:color="auto"/>
          <w:right w:val="none" w:sz="0" w:space="0" w:color="auto"/>
          <w:bar w:val="none" w:sz="0" w:color="auto"/>
        </w:pBdr>
        <w:tabs>
          <w:tab w:val="num" w:pos="1440"/>
        </w:tabs>
        <w:ind w:left="1440" w:hanging="360"/>
      </w:pPr>
      <w:r>
        <w:t xml:space="preserve">practice medicine in a way that is consistent with the ethical obligations of a physician </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0"/>
        </w:tabs>
        <w:ind w:left="450"/>
        <w:jc w:val="both"/>
        <w:rPr>
          <w:rFonts w:ascii="Times New Roman Bold" w:hAnsi="Times New Roman Bold" w:cs="Times New Roman Bold"/>
        </w:rPr>
      </w:pP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654"/>
          <w:tab w:val="left" w:pos="1374"/>
          <w:tab w:val="left" w:pos="2094"/>
          <w:tab w:val="left" w:pos="2814"/>
          <w:tab w:val="left" w:pos="3534"/>
          <w:tab w:val="left" w:pos="4254"/>
          <w:tab w:val="left" w:pos="4974"/>
          <w:tab w:val="left" w:pos="5694"/>
          <w:tab w:val="left" w:pos="6414"/>
          <w:tab w:val="left" w:pos="7134"/>
          <w:tab w:val="left" w:pos="7854"/>
          <w:tab w:val="left" w:pos="8574"/>
          <w:tab w:val="left" w:pos="8950"/>
        </w:tabs>
        <w:ind w:left="1374" w:hanging="720"/>
        <w:jc w:val="both"/>
        <w:rPr>
          <w:i/>
          <w:iCs/>
        </w:rPr>
      </w:pPr>
      <w:r>
        <w:rPr>
          <w:rFonts w:ascii="Times New Roman Bold"/>
        </w:rPr>
        <w:t xml:space="preserve">7.2 </w:t>
      </w:r>
      <w:r>
        <w:rPr>
          <w:rFonts w:ascii="Times New Roman Bold"/>
        </w:rPr>
        <w:tab/>
        <w:t xml:space="preserve"> Specific Objectives</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654"/>
          <w:tab w:val="left" w:pos="1374"/>
          <w:tab w:val="left" w:pos="2094"/>
          <w:tab w:val="left" w:pos="2814"/>
          <w:tab w:val="left" w:pos="3534"/>
          <w:tab w:val="left" w:pos="4254"/>
          <w:tab w:val="left" w:pos="4974"/>
          <w:tab w:val="left" w:pos="5694"/>
          <w:tab w:val="left" w:pos="6414"/>
          <w:tab w:val="left" w:pos="7134"/>
          <w:tab w:val="left" w:pos="7854"/>
          <w:tab w:val="left" w:pos="8574"/>
          <w:tab w:val="left" w:pos="8950"/>
        </w:tabs>
        <w:ind w:left="1374"/>
        <w:jc w:val="both"/>
      </w:pPr>
      <w:r>
        <w:t>In order to achieve these general objectives in the role of a professional, the resident must:</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483"/>
          <w:tab w:val="left" w:pos="1203"/>
          <w:tab w:val="left" w:pos="1923"/>
          <w:tab w:val="left" w:pos="2643"/>
          <w:tab w:val="left" w:pos="3363"/>
          <w:tab w:val="left" w:pos="4083"/>
          <w:tab w:val="left" w:pos="4803"/>
          <w:tab w:val="left" w:pos="5523"/>
          <w:tab w:val="left" w:pos="6243"/>
          <w:tab w:val="left" w:pos="6963"/>
          <w:tab w:val="left" w:pos="7683"/>
          <w:tab w:val="left" w:pos="8403"/>
          <w:tab w:val="left" w:pos="8950"/>
        </w:tabs>
        <w:ind w:left="483"/>
        <w:jc w:val="both"/>
      </w:pP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7.2.1</w:t>
      </w:r>
      <w:r>
        <w:tab/>
      </w:r>
      <w:proofErr w:type="gramStart"/>
      <w:r>
        <w:t>foster</w:t>
      </w:r>
      <w:proofErr w:type="gramEnd"/>
      <w:r>
        <w:t xml:space="preserve"> a caring, compassionate and respectful attitude towards patients, families, and other members of the health care team</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7.2.2</w:t>
      </w:r>
      <w:r>
        <w:tab/>
      </w:r>
      <w:proofErr w:type="gramStart"/>
      <w:r>
        <w:t>provide</w:t>
      </w:r>
      <w:proofErr w:type="gramEnd"/>
      <w:r>
        <w:t xml:space="preserve"> medical care that is ethical, and seek advice or second opinion appropriately in ethically difficult situations</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7.2.3</w:t>
      </w:r>
      <w:r>
        <w:tab/>
      </w:r>
      <w:proofErr w:type="gramStart"/>
      <w:r>
        <w:t>monitor</w:t>
      </w:r>
      <w:proofErr w:type="gramEnd"/>
      <w:r>
        <w:t xml:space="preserve"> patients appropriately and provide appropriate follow up medical care, particularly after starting a new treatment or following a surgical procedure</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7.2.4</w:t>
      </w:r>
      <w:r>
        <w:tab/>
      </w:r>
      <w:proofErr w:type="gramStart"/>
      <w:r>
        <w:t>maintain</w:t>
      </w:r>
      <w:proofErr w:type="gramEnd"/>
      <w:r>
        <w:t xml:space="preserve"> patient confidentiality at all times</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7.2.5</w:t>
      </w:r>
      <w:r>
        <w:tab/>
      </w:r>
      <w:proofErr w:type="gramStart"/>
      <w:r>
        <w:t>complete</w:t>
      </w:r>
      <w:proofErr w:type="gramEnd"/>
      <w:r>
        <w:t xml:space="preserve"> reports, letters and summaries in a timely fashion and maintain medical records that are consistently accurate, informative and legible.</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7.2.6</w:t>
      </w:r>
      <w:r>
        <w:tab/>
      </w:r>
      <w:proofErr w:type="gramStart"/>
      <w:r>
        <w:t>understand</w:t>
      </w:r>
      <w:proofErr w:type="gramEnd"/>
      <w:r>
        <w:t xml:space="preserve"> medical protective procedures and the role of the Canadian Medical Protective Association in areas of patient-physician dispute</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7.2.7</w:t>
      </w:r>
      <w:r>
        <w:tab/>
        <w:t>be able to deal with professional intimidation and harassment</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7.2.8</w:t>
      </w:r>
      <w:r>
        <w:tab/>
      </w:r>
      <w:proofErr w:type="gramStart"/>
      <w:r>
        <w:t>show</w:t>
      </w:r>
      <w:proofErr w:type="gramEnd"/>
      <w:r>
        <w:t xml:space="preserve"> self-discipline, responsibility and punctuality in attending to ward duties, in the operating room, and at meetings and other activities, and be a moral and ethical role model for others</w:t>
      </w:r>
    </w:p>
    <w:p w:rsidR="00E05AEE" w:rsidRDefault="00FD69BB"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7.2.9</w:t>
      </w:r>
      <w:r>
        <w:tab/>
        <w:t xml:space="preserve">be </w:t>
      </w:r>
      <w:r w:rsidR="00E05AEE">
        <w:t>able to appropriately delegate clinical and administrative responsibilities</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r>
        <w:t>7.2.10</w:t>
      </w:r>
      <w:r>
        <w:tab/>
        <w:t>have the ability to balance professional and personal life</w:t>
      </w:r>
    </w:p>
    <w:p w:rsidR="00E05AEE" w:rsidRDefault="00E05AEE" w:rsidP="00E05AEE">
      <w:pPr>
        <w:widowControl/>
        <w:pBdr>
          <w:top w:val="none" w:sz="0" w:space="0" w:color="auto"/>
          <w:left w:val="none" w:sz="0" w:space="0" w:color="auto"/>
          <w:bottom w:val="none" w:sz="0" w:space="0" w:color="auto"/>
          <w:right w:val="none" w:sz="0" w:space="0" w:color="auto"/>
          <w:bar w:val="none" w:sz="0" w:color="auto"/>
        </w:pBdr>
        <w:tabs>
          <w:tab w:val="left" w:pos="1203"/>
          <w:tab w:val="left" w:pos="1473"/>
          <w:tab w:val="left" w:pos="2193"/>
          <w:tab w:val="left" w:pos="2913"/>
          <w:tab w:val="left" w:pos="3633"/>
          <w:tab w:val="left" w:pos="4353"/>
          <w:tab w:val="left" w:pos="5073"/>
          <w:tab w:val="left" w:pos="5793"/>
          <w:tab w:val="left" w:pos="6513"/>
          <w:tab w:val="left" w:pos="7233"/>
          <w:tab w:val="left" w:pos="7953"/>
          <w:tab w:val="left" w:pos="8673"/>
        </w:tabs>
        <w:ind w:left="2193" w:hanging="990"/>
        <w:jc w:val="both"/>
      </w:pPr>
    </w:p>
    <w:p w:rsidR="00FD69BB" w:rsidRDefault="00FD69BB"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Bold"/>
        </w:rPr>
      </w:pPr>
    </w:p>
    <w:p w:rsidR="00F44263" w:rsidRDefault="00F44263"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Bold"/>
        </w:rPr>
      </w:pPr>
    </w:p>
    <w:p w:rsidR="00E05AEE" w:rsidRDefault="00FD69BB"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Times New Roman Bold"/>
        </w:rPr>
        <w:t xml:space="preserve">PGY 1 </w:t>
      </w:r>
      <w:r w:rsidR="007339E5">
        <w:rPr>
          <w:rFonts w:ascii="Times New Roman Bold"/>
        </w:rPr>
        <w:t>General Gynecology Objectives</w:t>
      </w: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Upon completion of </w:t>
      </w:r>
      <w:r w:rsidR="00E328CD">
        <w:t xml:space="preserve">residency </w:t>
      </w:r>
      <w:r>
        <w:t>training, the resident is expected to be a competent specialist capable of assuming an independent consultant</w:t>
      </w:r>
      <w:r>
        <w:t>’</w:t>
      </w:r>
      <w:r>
        <w:t>s role in gynecology.  He/she must have acquired the necessary knowledge, skills and attitudes for appropriate and competent management of a wide range of gynecological conditions. The resident must have the ability to develop the trusting and effective partnership with female patients necessary to achieve successful outcomes in gynecologic health and illness throughout a woman</w:t>
      </w:r>
      <w:r>
        <w:t>’</w:t>
      </w:r>
      <w:r>
        <w:t xml:space="preserve">s life.  </w:t>
      </w: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resident must also demonstrate the knowledge, skills and attitudes relating to gender, culture and ethnicity pertinent to reproductive health care, and have the ability to appropriately incorporate gender, culture, and ethnic perspectives into research methodology, data presentation, and </w:t>
      </w:r>
      <w:r>
        <w:lastRenderedPageBreak/>
        <w:t xml:space="preserve">analysis.  Additionally, the resident must have an understanding of the impact of various factors; including fear, anxiety, depression, socioeconomic status and domestic violence on pain, patient satisfaction and treatment outcomes. </w:t>
      </w: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Upon completion of his/her training, the </w:t>
      </w:r>
      <w:r w:rsidR="00E328CD">
        <w:t>resident in gynecology at a PGY1</w:t>
      </w:r>
      <w:r>
        <w:t xml:space="preserve"> level must have a working understanding of the general physical and psychological health of women as it pertains to reproduction.  This includes an understanding of the normal function and the pathological processes and diseases that affect the female external genitalia and the pelvic viscera (including the vagina, cervix, uterus, fallopian tubes, and ovaries) the lower urinary tract, and the bowel.  The resident must have an understanding of embryology and normal female development, and the unique biochemistry, physiology, anatomy, and gross and microscopic pathology of the genitourinary tract and neuroendocrine axis.  </w:t>
      </w:r>
    </w:p>
    <w:p w:rsidR="00E05AEE" w:rsidRDefault="00E05AEE" w:rsidP="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44263" w:rsidRDefault="00E05AEE">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Management of a patient with a gynecologic condition will require that the resident has the ability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1.</w:t>
      </w:r>
      <w:r>
        <w:tab/>
      </w:r>
      <w:proofErr w:type="gramStart"/>
      <w:r>
        <w:t>take</w:t>
      </w:r>
      <w:proofErr w:type="gramEnd"/>
      <w:r>
        <w:t xml:space="preserve"> a history of the patient</w:t>
      </w:r>
      <w:r>
        <w:t>’</w:t>
      </w:r>
      <w:r>
        <w:t>s problem</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2.</w:t>
      </w:r>
      <w:r>
        <w:tab/>
      </w:r>
      <w:proofErr w:type="gramStart"/>
      <w:r>
        <w:t>conduct</w:t>
      </w:r>
      <w:proofErr w:type="gramEnd"/>
      <w:r>
        <w:t xml:space="preserve"> a complete physical examination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3.</w:t>
      </w:r>
      <w:r>
        <w:tab/>
      </w:r>
      <w:proofErr w:type="gramStart"/>
      <w:r>
        <w:t>demonstrate</w:t>
      </w:r>
      <w:proofErr w:type="gramEnd"/>
      <w:r>
        <w:t xml:space="preserve"> an understanding of the value and significance of laboratory, radiological and other diagnostic studies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r>
        <w:t>4.</w:t>
      </w:r>
      <w:r>
        <w:tab/>
      </w:r>
      <w:proofErr w:type="gramStart"/>
      <w:r>
        <w:t>discuss</w:t>
      </w:r>
      <w:proofErr w:type="gramEnd"/>
      <w:r>
        <w:t xml:space="preserve"> the relative merits of various treatment alternatives</w:t>
      </w:r>
    </w:p>
    <w:p w:rsidR="00810777" w:rsidRDefault="00E328C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5.</w:t>
      </w:r>
      <w:r>
        <w:tab/>
      </w:r>
      <w:proofErr w:type="gramStart"/>
      <w:r>
        <w:t>demonstrate</w:t>
      </w:r>
      <w:proofErr w:type="gramEnd"/>
      <w:r>
        <w:t xml:space="preserve"> awareness of </w:t>
      </w:r>
      <w:r w:rsidR="00810777">
        <w:t>indications, contraindications, types, variations, complications, and risks and benefits of surgical and non surgical treatments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3F00C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6.</w:t>
      </w:r>
      <w:r>
        <w:tab/>
        <w:t xml:space="preserve">be aware of the </w:t>
      </w:r>
      <w:r w:rsidR="00810777">
        <w:t>perioperative and postoperative problems that might arise following surgery on the genitourinary tract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rPr>
      </w:pPr>
      <w:r>
        <w:rPr>
          <w:rFonts w:ascii="Times New Roman Bold"/>
        </w:rPr>
        <w:t>Specific Objectives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Up</w:t>
      </w:r>
      <w:r w:rsidR="003F00C7">
        <w:t>on completion of the second PGY1</w:t>
      </w:r>
      <w:r w:rsidR="00E328CD">
        <w:t xml:space="preserve"> rotation in general gyn</w:t>
      </w:r>
      <w:r>
        <w:t>ecology, the resident will have acquired the following competencies and will function effectively as: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u w:val="single"/>
        </w:rPr>
      </w:pPr>
      <w:r>
        <w:rPr>
          <w:rFonts w:ascii="Times New Roman Bold"/>
        </w:rPr>
        <w:t>1.</w:t>
      </w:r>
      <w:r>
        <w:rPr>
          <w:rFonts w:ascii="Times New Roman Bold"/>
        </w:rPr>
        <w:tab/>
      </w:r>
      <w:r>
        <w:rPr>
          <w:rFonts w:ascii="Times New Roman Bold"/>
          <w:u w:val="single"/>
        </w:rPr>
        <w:t>Medical Expert / Clinical Decision-Maker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Bold" w:hAnsi="Times New Roman Bold" w:cs="Times New Roman Bold"/>
        </w:rPr>
      </w:pPr>
      <w:r>
        <w:rPr>
          <w:rFonts w:ascii="Times New Roman Bold"/>
        </w:rPr>
        <w:t>1.1</w:t>
      </w:r>
      <w:r>
        <w:rPr>
          <w:rFonts w:ascii="Times New Roman Bold"/>
        </w:rPr>
        <w:tab/>
        <w:t>Specific Objectives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The resident must demonstrate both knowledge (cognitive skill) and technical ability in the approach to problems</w:t>
      </w:r>
      <w:r w:rsidR="00E328CD">
        <w:t xml:space="preserve"> in the practice of general gyn</w:t>
      </w:r>
      <w:r>
        <w:t>ecology.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Bold" w:hAnsi="Times New Roman Bold" w:cs="Times New Roman Bold"/>
          <w:u w:val="single"/>
        </w:rPr>
      </w:pPr>
      <w:r>
        <w:rPr>
          <w:rFonts w:ascii="Times New Roman Bold"/>
        </w:rPr>
        <w:t>1.1.1</w:t>
      </w:r>
      <w:r>
        <w:rPr>
          <w:rFonts w:ascii="Times New Roman Bold"/>
        </w:rPr>
        <w:tab/>
      </w:r>
      <w:r>
        <w:rPr>
          <w:rFonts w:ascii="Times New Roman Bold"/>
          <w:u w:val="single"/>
        </w:rPr>
        <w:t>COGNITIVE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u w:val="single"/>
        </w:rPr>
      </w:pPr>
    </w:p>
    <w:p w:rsidR="00810777" w:rsidRDefault="003F00C7">
      <w:pPr>
        <w:pBdr>
          <w:top w:val="none" w:sz="0" w:space="0" w:color="auto"/>
          <w:left w:val="none" w:sz="0" w:space="0" w:color="auto"/>
          <w:bottom w:val="none" w:sz="0" w:space="0" w:color="auto"/>
          <w:right w:val="none" w:sz="0" w:space="0" w:color="auto"/>
          <w:bar w:val="none" w:sz="0" w:color="auto"/>
        </w:pBdr>
        <w:tabs>
          <w:tab w:val="left" w:pos="2160"/>
          <w:tab w:val="left" w:pos="2880"/>
          <w:tab w:val="left" w:pos="3600"/>
          <w:tab w:val="left" w:pos="4320"/>
          <w:tab w:val="left" w:pos="5040"/>
          <w:tab w:val="left" w:pos="5760"/>
          <w:tab w:val="left" w:pos="6480"/>
          <w:tab w:val="left" w:pos="7200"/>
          <w:tab w:val="left" w:pos="7920"/>
          <w:tab w:val="left" w:pos="8640"/>
        </w:tabs>
        <w:ind w:left="2160"/>
      </w:pPr>
      <w:r>
        <w:t>The PGY1</w:t>
      </w:r>
      <w:r w:rsidR="00E328CD">
        <w:t xml:space="preserve"> general gyn</w:t>
      </w:r>
      <w:r w:rsidR="00810777">
        <w:t xml:space="preserve">ecology resident will possess knowledge of the </w:t>
      </w:r>
      <w:r w:rsidR="00810777">
        <w:lastRenderedPageBreak/>
        <w:t>following clinical conditions or problems encountered commonly</w:t>
      </w:r>
      <w:r w:rsidR="00E328CD">
        <w:t xml:space="preserve"> in the practice of general gyn</w:t>
      </w:r>
      <w:r w:rsidR="00810777">
        <w:t>ecology.  This list should be considered in its totality and not be considered as comprehensive for all disorders in the practice of this specialty.</w:t>
      </w:r>
    </w:p>
    <w:p w:rsidR="00810777" w:rsidRDefault="00810777">
      <w:pPr>
        <w:pBdr>
          <w:top w:val="none" w:sz="0" w:space="0" w:color="auto"/>
          <w:left w:val="none" w:sz="0" w:space="0" w:color="auto"/>
          <w:bottom w:val="none" w:sz="0" w:space="0" w:color="auto"/>
          <w:right w:val="none" w:sz="0" w:space="0" w:color="auto"/>
          <w:bar w:val="none" w:sz="0" w:color="auto"/>
        </w:pBdr>
        <w:tabs>
          <w:tab w:val="left" w:pos="2160"/>
          <w:tab w:val="left" w:pos="2880"/>
          <w:tab w:val="left" w:pos="3600"/>
          <w:tab w:val="left" w:pos="4320"/>
          <w:tab w:val="left" w:pos="5040"/>
          <w:tab w:val="left" w:pos="5760"/>
          <w:tab w:val="left" w:pos="6480"/>
          <w:tab w:val="left" w:pos="7200"/>
          <w:tab w:val="left" w:pos="7920"/>
          <w:tab w:val="left" w:pos="8640"/>
        </w:tabs>
        <w:ind w:left="2160"/>
      </w:pP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rPr>
          <w:rFonts w:ascii="Times New Roman Bold"/>
        </w:rPr>
        <w:t>1.2.1.1</w:t>
      </w:r>
      <w:r>
        <w:rPr>
          <w:rFonts w:ascii="Times New Roman Bold"/>
        </w:rPr>
        <w:tab/>
      </w:r>
      <w:r w:rsidR="00BE1153">
        <w:t>A</w:t>
      </w:r>
      <w:r>
        <w:t xml:space="preserve"> </w:t>
      </w:r>
      <w:r w:rsidR="00E328CD">
        <w:rPr>
          <w:b/>
          <w:bCs/>
          <w:i/>
          <w:iCs/>
        </w:rPr>
        <w:t>working level</w:t>
      </w:r>
      <w:r w:rsidR="00E328CD">
        <w:rPr>
          <w:bCs/>
          <w:i/>
          <w:iCs/>
        </w:rPr>
        <w:t xml:space="preserve"> of</w:t>
      </w:r>
      <w:r>
        <w:rPr>
          <w:b/>
          <w:bCs/>
          <w:i/>
          <w:iCs/>
        </w:rPr>
        <w:t xml:space="preserve"> </w:t>
      </w:r>
      <w:r>
        <w:t>knowledge is required for the following: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firstLine="2160"/>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rPr>
        <w:t>a.</w:t>
      </w:r>
      <w:r>
        <w:rPr>
          <w:rFonts w:ascii="Times New Roman Bold"/>
        </w:rPr>
        <w:tab/>
        <w:t>Reproduction and Endocrine Disorders</w:t>
      </w:r>
    </w:p>
    <w:p w:rsidR="00810777" w:rsidRDefault="00810777" w:rsidP="00E328C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Normal reproductive physiology, and;</w:t>
      </w:r>
    </w:p>
    <w:p w:rsidR="0069024C" w:rsidRDefault="0069024C" w:rsidP="00E328C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The pathophysiology, investigation, diagnosis, and/or management of:</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menstrual</w:t>
      </w:r>
      <w:proofErr w:type="gramEnd"/>
      <w:r>
        <w:t xml:space="preserve"> irregularity</w:t>
      </w:r>
      <w:r>
        <w:tab/>
      </w:r>
      <w:r>
        <w:tab/>
      </w:r>
      <w:r>
        <w:tab/>
      </w:r>
      <w:r>
        <w:tab/>
      </w:r>
    </w:p>
    <w:p w:rsidR="0069024C" w:rsidRDefault="00810777" w:rsidP="0069024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dysfunctional</w:t>
      </w:r>
      <w:proofErr w:type="gramEnd"/>
      <w:r>
        <w:t xml:space="preserve"> uterine bleeding</w:t>
      </w:r>
    </w:p>
    <w:p w:rsidR="0069024C" w:rsidRDefault="0069024C" w:rsidP="0069024C">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amenorrhea</w:t>
      </w:r>
      <w:proofErr w:type="gramEnd"/>
      <w:r>
        <w:t xml:space="preserve"> (primary and secondary)</w:t>
      </w:r>
    </w:p>
    <w:p w:rsidR="0069024C" w:rsidRDefault="0069024C" w:rsidP="0069024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galactorrhea</w:t>
      </w:r>
      <w:proofErr w:type="gramEnd"/>
    </w:p>
    <w:p w:rsidR="0069024C" w:rsidRDefault="0069024C" w:rsidP="0069024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hirsutism</w:t>
      </w:r>
      <w:proofErr w:type="gramEnd"/>
    </w:p>
    <w:p w:rsidR="0069024C" w:rsidRDefault="0069024C" w:rsidP="0069024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polycystic</w:t>
      </w:r>
      <w:proofErr w:type="gramEnd"/>
      <w:r>
        <w:t xml:space="preserve"> ovarian disease</w:t>
      </w:r>
    </w:p>
    <w:p w:rsidR="0069024C" w:rsidRDefault="0069024C" w:rsidP="0069024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menopause</w:t>
      </w:r>
      <w:proofErr w:type="gramEnd"/>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810777" w:rsidSect="009E551A">
          <w:headerReference w:type="default" r:id="rId10"/>
          <w:footerReference w:type="default" r:id="rId11"/>
          <w:pgSz w:w="12240" w:h="15840"/>
          <w:pgMar w:top="1359" w:right="1440" w:bottom="793" w:left="1440" w:header="1021" w:footer="794" w:gutter="0"/>
          <w:cols w:space="720"/>
          <w:rtlGutter/>
        </w:sectPr>
      </w:pPr>
      <w:r>
        <w:t xml:space="preserve"> </w:t>
      </w: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rPr>
          <w:rFonts w:ascii="Times New Roman Bold"/>
        </w:rPr>
        <w:t>b.</w:t>
      </w:r>
      <w:r>
        <w:rPr>
          <w:rFonts w:ascii="Times New Roman Bold"/>
        </w:rPr>
        <w:tab/>
        <w:t>Human Sexuality</w:t>
      </w:r>
    </w:p>
    <w:p w:rsidR="00810777" w:rsidRDefault="00810777" w:rsidP="00BE1153">
      <w:pPr>
        <w:pStyle w:val="ListParagraph"/>
        <w:numPr>
          <w:ilvl w:val="0"/>
          <w:numId w:val="29"/>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normal sexual function</w:t>
      </w:r>
    </w:p>
    <w:p w:rsidR="00BE1153" w:rsidRDefault="00BE1153" w:rsidP="00BE1153">
      <w:pPr>
        <w:pStyle w:val="ListParagraph"/>
        <w:numPr>
          <w:ilvl w:val="0"/>
          <w:numId w:val="29"/>
        </w:num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etiology and management of dyspareunia and vaginismus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Bold" w:hAnsi="Times New Roman Bold" w:cs="Times New Roman Bold"/>
        </w:rPr>
      </w:pPr>
      <w:r>
        <w:rPr>
          <w:rFonts w:ascii="Times New Roman Bold"/>
        </w:rPr>
        <w:t>c.</w:t>
      </w:r>
      <w:r>
        <w:rPr>
          <w:rFonts w:ascii="Times New Roman Bold"/>
        </w:rPr>
        <w:tab/>
        <w:t>Contraception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methods of contraception; including the various mechanisms of  action, the indications, contraindications, risks and benefits and possible complications for use of each method</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-strategies to promote adherence to contraceptive methods and          encourage safer sex behaviors</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p>
    <w:p w:rsidR="00810777" w:rsidRPr="00BF04A4" w:rsidRDefault="00810777" w:rsidP="00BF04A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Bold" w:hAnsi="Times New Roman Bold" w:cs="Times New Roman Bold"/>
        </w:rPr>
      </w:pPr>
      <w:r>
        <w:rPr>
          <w:rFonts w:ascii="Times New Roman Bold"/>
        </w:rPr>
        <w:t>d.</w:t>
      </w:r>
      <w:r>
        <w:rPr>
          <w:rFonts w:ascii="Times New Roman Bold"/>
        </w:rPr>
        <w:tab/>
        <w:t>Violence against Women</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identify features of abused women (both physical and     psychological)</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Knowledge of appropriate protocols for the acute medical management of rape victims, including post-coital contraception.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r w:rsidR="006074A9">
        <w:t>Appropriate</w:t>
      </w:r>
      <w:r>
        <w:t xml:space="preserve"> referral for legal assistance and psychological    </w:t>
      </w:r>
      <w:r w:rsidR="00D36066">
        <w:t>counseling</w:t>
      </w:r>
      <w:r>
        <w:t xml:space="preserve"> for victims of abuse and rape</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rPr>
          <w:rFonts w:ascii="Times New Roman Bold"/>
        </w:rPr>
        <w:t>e.</w:t>
      </w:r>
      <w:r>
        <w:rPr>
          <w:rFonts w:ascii="Times New Roman Bold"/>
        </w:rPr>
        <w:tab/>
        <w:t>Infertility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multiple</w:t>
      </w:r>
      <w:proofErr w:type="gramEnd"/>
      <w:r>
        <w:t xml:space="preserve"> etiologies of infertility</w:t>
      </w:r>
    </w:p>
    <w:p w:rsidR="00BE1153" w:rsidRDefault="00810777" w:rsidP="00BE1153">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appropriate</w:t>
      </w:r>
      <w:proofErr w:type="gramEnd"/>
      <w:r>
        <w:t xml:space="preserve"> indic</w:t>
      </w:r>
      <w:r w:rsidR="00BE1153">
        <w:t>ations for subspecialty referral</w:t>
      </w:r>
    </w:p>
    <w:p w:rsidR="00BE1153" w:rsidRDefault="00BE1153" w:rsidP="00BF04A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indications</w:t>
      </w:r>
      <w:proofErr w:type="gramEnd"/>
      <w:r>
        <w:t xml:space="preserve"> for and</w:t>
      </w:r>
      <w:r w:rsidR="00BF04A4">
        <w:t xml:space="preserve"> interpretation of initial infertility investigations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Bold" w:hAnsi="Times New Roman Bold" w:cs="Times New Roman Bold"/>
        </w:rPr>
      </w:pPr>
      <w:r>
        <w:rPr>
          <w:rFonts w:ascii="Times New Roman Bold"/>
        </w:rPr>
        <w:t>f.</w:t>
      </w:r>
      <w:r>
        <w:rPr>
          <w:rFonts w:ascii="Times New Roman Bold"/>
        </w:rPr>
        <w:tab/>
        <w:t>Pregnancy Loss or Termination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The pathophysiology, investigation, diagnosis, and/or management </w:t>
      </w:r>
      <w:r>
        <w:lastRenderedPageBreak/>
        <w:t>(including counselling and/or referral for grief support) of:</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spontaneous</w:t>
      </w:r>
      <w:proofErr w:type="gramEnd"/>
      <w:r>
        <w:t xml:space="preserve"> abortion in the first trimester</w:t>
      </w: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ectopic</w:t>
      </w:r>
      <w:proofErr w:type="gramEnd"/>
      <w:r>
        <w:t xml:space="preserve"> pregnancy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 xml:space="preserve">          </w:t>
      </w:r>
      <w:r>
        <w:tab/>
      </w:r>
      <w:r>
        <w:tab/>
      </w:r>
      <w:r>
        <w:tab/>
      </w:r>
      <w:r>
        <w:tab/>
        <w:t xml:space="preserve">- </w:t>
      </w:r>
      <w:proofErr w:type="gramStart"/>
      <w:r>
        <w:t>termination</w:t>
      </w:r>
      <w:proofErr w:type="gramEnd"/>
      <w:r>
        <w:t xml:space="preserve"> of pregnancy in the first trimester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termination</w:t>
      </w:r>
      <w:proofErr w:type="gramEnd"/>
      <w:r>
        <w:t xml:space="preserve"> of pregnancy in the second trimester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p>
    <w:p w:rsidR="00810777" w:rsidRDefault="002504F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hanging="720"/>
        <w:rPr>
          <w:rFonts w:ascii="Times New Roman Bold" w:hAnsi="Times New Roman Bold" w:cs="Times New Roman Bold"/>
        </w:rPr>
      </w:pPr>
      <w:r>
        <w:rPr>
          <w:rFonts w:ascii="Times New Roman Bold"/>
        </w:rPr>
        <w:t>g.</w:t>
      </w:r>
      <w:r>
        <w:rPr>
          <w:rFonts w:ascii="Times New Roman Bold"/>
        </w:rPr>
        <w:tab/>
        <w:t>Gyn</w:t>
      </w:r>
      <w:r w:rsidR="00810777">
        <w:rPr>
          <w:rFonts w:ascii="Times New Roman Bold"/>
        </w:rPr>
        <w:t>ecologic Infections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The epidemiology, pathophysiology, investigation, diagnosis, and/or management of:</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 </w:t>
      </w:r>
      <w:proofErr w:type="gramStart"/>
      <w:r>
        <w:t>vaginal</w:t>
      </w:r>
      <w:proofErr w:type="gramEnd"/>
      <w:r>
        <w:t xml:space="preserve"> and vulvar infections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t xml:space="preserve">                                                 - </w:t>
      </w:r>
      <w:proofErr w:type="gramStart"/>
      <w:r>
        <w:t>sexually</w:t>
      </w:r>
      <w:proofErr w:type="gramEnd"/>
      <w:r>
        <w:t xml:space="preserve"> transmitted infections                                                                              </w:t>
      </w:r>
      <w:r w:rsidR="00BF04A4">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tab/>
      </w:r>
      <w:r>
        <w:tab/>
      </w:r>
      <w:r>
        <w:tab/>
      </w:r>
      <w:r>
        <w:tab/>
        <w:t xml:space="preserve">  - </w:t>
      </w:r>
      <w:proofErr w:type="gramStart"/>
      <w:r>
        <w:t>acute</w:t>
      </w:r>
      <w:proofErr w:type="gramEnd"/>
      <w:r>
        <w:t xml:space="preserve"> pelvic inflammatory disease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070"/>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070"/>
        <w:rPr>
          <w:rFonts w:ascii="Times New Roman Bold" w:hAnsi="Times New Roman Bold" w:cs="Times New Roman Bold"/>
        </w:rPr>
      </w:pPr>
      <w:proofErr w:type="spellStart"/>
      <w:r>
        <w:rPr>
          <w:rFonts w:ascii="Times New Roman Bold"/>
        </w:rPr>
        <w:t>i</w:t>
      </w:r>
      <w:proofErr w:type="spellEnd"/>
      <w:r>
        <w:rPr>
          <w:rFonts w:ascii="Times New Roman Bold"/>
        </w:rPr>
        <w:t>.</w:t>
      </w:r>
      <w:r>
        <w:rPr>
          <w:rFonts w:ascii="Times New Roman Bold"/>
        </w:rPr>
        <w:tab/>
      </w:r>
      <w:proofErr w:type="spellStart"/>
      <w:r>
        <w:rPr>
          <w:rFonts w:ascii="Times New Roman Bold"/>
        </w:rPr>
        <w:t>Ur</w:t>
      </w:r>
      <w:r w:rsidR="002504F4">
        <w:rPr>
          <w:rFonts w:ascii="Times New Roman Bold"/>
        </w:rPr>
        <w:t>ogyn</w:t>
      </w:r>
      <w:r>
        <w:rPr>
          <w:rFonts w:ascii="Times New Roman Bold"/>
        </w:rPr>
        <w:t>ecology</w:t>
      </w:r>
      <w:proofErr w:type="spellEnd"/>
    </w:p>
    <w:p w:rsidR="00810777" w:rsidRDefault="00810777">
      <w:pPr>
        <w:pBdr>
          <w:top w:val="none" w:sz="0" w:space="0" w:color="auto"/>
          <w:left w:val="none" w:sz="0" w:space="0" w:color="auto"/>
          <w:bottom w:val="none" w:sz="0" w:space="0" w:color="auto"/>
          <w:right w:val="none" w:sz="0" w:space="0" w:color="auto"/>
          <w:bar w:val="none" w:sz="0" w:color="auto"/>
        </w:pBdr>
        <w:tabs>
          <w:tab w:val="left" w:pos="2790"/>
          <w:tab w:val="left" w:pos="3510"/>
          <w:tab w:val="left" w:pos="4230"/>
          <w:tab w:val="left" w:pos="4950"/>
          <w:tab w:val="left" w:pos="5670"/>
          <w:tab w:val="left" w:pos="6390"/>
          <w:tab w:val="left" w:pos="7110"/>
          <w:tab w:val="left" w:pos="7830"/>
          <w:tab w:val="left" w:pos="8550"/>
        </w:tabs>
        <w:ind w:left="2790"/>
      </w:pPr>
      <w:r>
        <w:t xml:space="preserve">The pathophysiology, investigation, diagnosis and/or management </w:t>
      </w:r>
      <w:proofErr w:type="gramStart"/>
      <w:r>
        <w:t>of :</w:t>
      </w:r>
      <w:proofErr w:type="gramEnd"/>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790"/>
          <w:tab w:val="left" w:pos="3510"/>
          <w:tab w:val="left" w:pos="4230"/>
          <w:tab w:val="left" w:pos="4950"/>
          <w:tab w:val="left" w:pos="5670"/>
          <w:tab w:val="left" w:pos="6390"/>
          <w:tab w:val="left" w:pos="7110"/>
          <w:tab w:val="left" w:pos="7830"/>
          <w:tab w:val="left" w:pos="8550"/>
        </w:tabs>
        <w:ind w:left="2790"/>
      </w:pPr>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790"/>
          <w:tab w:val="left" w:pos="3510"/>
          <w:tab w:val="left" w:pos="4230"/>
          <w:tab w:val="left" w:pos="4950"/>
          <w:tab w:val="left" w:pos="5670"/>
          <w:tab w:val="left" w:pos="6390"/>
          <w:tab w:val="left" w:pos="7110"/>
          <w:tab w:val="left" w:pos="7830"/>
          <w:tab w:val="left" w:pos="8550"/>
        </w:tabs>
        <w:ind w:left="2790"/>
      </w:pPr>
      <w:r>
        <w:t xml:space="preserve">- </w:t>
      </w:r>
      <w:proofErr w:type="gramStart"/>
      <w:r>
        <w:t>acute</w:t>
      </w:r>
      <w:proofErr w:type="gramEnd"/>
      <w:r>
        <w:t xml:space="preserve"> and recurrent urinary tract infections           </w:t>
      </w:r>
    </w:p>
    <w:p w:rsidR="00A57423" w:rsidRDefault="00810777" w:rsidP="00A57423">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790"/>
      </w:pPr>
      <w:r>
        <w:t xml:space="preserve">- </w:t>
      </w:r>
      <w:proofErr w:type="gramStart"/>
      <w:r>
        <w:t>postoperative</w:t>
      </w:r>
      <w:proofErr w:type="gramEnd"/>
      <w:r>
        <w:t xml:space="preserve"> voiding dysfunc</w:t>
      </w:r>
      <w:r w:rsidR="00A57423">
        <w:t>tion</w:t>
      </w:r>
    </w:p>
    <w:p w:rsidR="00A57423" w:rsidRDefault="00A57423" w:rsidP="00A57423">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790"/>
      </w:pPr>
      <w:r>
        <w:t xml:space="preserve">- </w:t>
      </w:r>
      <w:proofErr w:type="gramStart"/>
      <w:r>
        <w:t>pelvic</w:t>
      </w:r>
      <w:proofErr w:type="gramEnd"/>
      <w:r>
        <w:t xml:space="preserve"> organ </w:t>
      </w:r>
      <w:r w:rsidR="00BF04A4">
        <w:t>prolapse</w:t>
      </w:r>
    </w:p>
    <w:p w:rsidR="00BF04A4" w:rsidRDefault="00A57423" w:rsidP="00BF04A4">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790"/>
      </w:pPr>
      <w:r>
        <w:t>- stress urinary incontinence</w:t>
      </w:r>
    </w:p>
    <w:p w:rsidR="00810777" w:rsidRDefault="00BF04A4" w:rsidP="0059242C">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790"/>
      </w:pPr>
      <w:r>
        <w:t xml:space="preserve">- </w:t>
      </w:r>
      <w:r w:rsidR="00A57423">
        <w:t>urge urinary incontinence</w:t>
      </w:r>
    </w:p>
    <w:p w:rsidR="0059242C" w:rsidRDefault="0059242C" w:rsidP="0059242C">
      <w:pPr>
        <w:pBdr>
          <w:top w:val="none" w:sz="0" w:space="0" w:color="auto"/>
          <w:left w:val="none" w:sz="0" w:space="0" w:color="auto"/>
          <w:bottom w:val="none" w:sz="0" w:space="0" w:color="auto"/>
          <w:right w:val="none" w:sz="0" w:space="0" w:color="auto"/>
          <w:bar w:val="none" w:sz="0" w:color="auto"/>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firstLine="2790"/>
        <w:rPr>
          <w:rFonts w:ascii="Times New Roman Bold" w:hAnsi="Times New Roman Bold" w:cs="Times New Roman Bold"/>
        </w:rPr>
      </w:pPr>
    </w:p>
    <w:p w:rsidR="00810777" w:rsidRDefault="002504F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rPr>
        <w:t>j.</w:t>
      </w:r>
      <w:r>
        <w:rPr>
          <w:rFonts w:ascii="Times New Roman Bold"/>
        </w:rPr>
        <w:tab/>
        <w:t>Other Non-Malignant Gyn</w:t>
      </w:r>
      <w:r w:rsidR="00810777">
        <w:rPr>
          <w:rFonts w:ascii="Times New Roman Bold"/>
        </w:rPr>
        <w:t>ecologic Conditions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The pathophysiology, investigation, diagnosis and management of:</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benign</w:t>
      </w:r>
      <w:proofErr w:type="gramEnd"/>
      <w:r>
        <w:t xml:space="preserve"> pelvic masses, including rupture and torsion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acute</w:t>
      </w:r>
      <w:proofErr w:type="gramEnd"/>
      <w:r>
        <w:t xml:space="preserve"> and chronic pelvic pain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endometriosis</w:t>
      </w:r>
      <w:proofErr w:type="gramEnd"/>
      <w:r>
        <w:tab/>
      </w:r>
      <w:r>
        <w:tab/>
      </w:r>
      <w:r>
        <w:tab/>
      </w:r>
      <w:r>
        <w:tab/>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surgical</w:t>
      </w:r>
      <w:proofErr w:type="gramEnd"/>
      <w:r>
        <w:t xml:space="preserve"> wound hematoma and infection (including abscess)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Pr>
          <w:rFonts w:ascii="Times New Roman Bold"/>
        </w:rPr>
        <w:t>k.</w:t>
      </w:r>
      <w:r>
        <w:rPr>
          <w:rFonts w:ascii="Times New Roman Bold"/>
        </w:rPr>
        <w:tab/>
        <w:t>Preoperative and Postoperative Care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perioperative</w:t>
      </w:r>
      <w:proofErr w:type="gramEnd"/>
      <w:r>
        <w:t xml:space="preserve"> risk factors and their assessment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the</w:t>
      </w:r>
      <w:proofErr w:type="gramEnd"/>
      <w:r>
        <w:t xml:space="preserve"> principles and appropriate use of nutritional support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the</w:t>
      </w:r>
      <w:proofErr w:type="gramEnd"/>
      <w:r>
        <w:t xml:space="preserve"> principles of normal and impaired wound healing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the</w:t>
      </w:r>
      <w:proofErr w:type="gramEnd"/>
      <w:r>
        <w:t xml:space="preserve"> principles and appropriate use of narcotics and NSAIDs for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postoperative</w:t>
      </w:r>
      <w:proofErr w:type="gramEnd"/>
      <w:r>
        <w:t xml:space="preserve"> pain control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 </w:t>
      </w:r>
      <w:proofErr w:type="gramStart"/>
      <w:r>
        <w:t>the</w:t>
      </w:r>
      <w:proofErr w:type="gramEnd"/>
      <w:r>
        <w:t xml:space="preserve"> management of postoperative medical and surgical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   </w:t>
      </w:r>
      <w:proofErr w:type="gramStart"/>
      <w:r>
        <w:t>complications</w:t>
      </w:r>
      <w:proofErr w:type="gramEnd"/>
      <w:r>
        <w:t>, including indications for consultation with other</w:t>
      </w:r>
    </w:p>
    <w:p w:rsidR="00BF04A4" w:rsidRDefault="00810777"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   </w:t>
      </w:r>
      <w:proofErr w:type="spellStart"/>
      <w:proofErr w:type="gramStart"/>
      <w:r>
        <w:t>specialities</w:t>
      </w:r>
      <w:proofErr w:type="spellEnd"/>
      <w:proofErr w:type="gramEnd"/>
      <w:r>
        <w:t>.</w:t>
      </w:r>
    </w:p>
    <w:p w:rsidR="00BF04A4" w:rsidRDefault="00BF04A4"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Pr="00BF04A4" w:rsidRDefault="00BF04A4"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Pr="00BF04A4">
        <w:rPr>
          <w:b/>
        </w:rPr>
        <w:t>l.</w:t>
      </w:r>
      <w:r>
        <w:tab/>
      </w:r>
      <w:r w:rsidR="00810777">
        <w:rPr>
          <w:rFonts w:ascii="Times New Roman Bold"/>
        </w:rPr>
        <w:t xml:space="preserve">Pediatric and </w:t>
      </w:r>
      <w:r w:rsidR="002504F4">
        <w:rPr>
          <w:rFonts w:ascii="Times New Roman Bold"/>
        </w:rPr>
        <w:t>Adolescent Gyn</w:t>
      </w:r>
      <w:r w:rsidR="00810777">
        <w:rPr>
          <w:rFonts w:ascii="Times New Roman Bold"/>
        </w:rPr>
        <w:t>ecology</w:t>
      </w: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The pathophysiology, investigation, diagnosis, management and/or possible psychosocial ramifications of: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abnormal</w:t>
      </w:r>
      <w:proofErr w:type="gramEnd"/>
      <w:r>
        <w:t xml:space="preserve"> vaginal discharge and bleeding in children or adolescents </w:t>
      </w:r>
    </w:p>
    <w:p w:rsidR="00810777" w:rsidRDefault="00810777">
      <w:pPr>
        <w:pBdr>
          <w:top w:val="none" w:sz="0" w:space="0" w:color="auto"/>
          <w:left w:val="none" w:sz="0" w:space="0" w:color="auto"/>
          <w:bottom w:val="none" w:sz="0" w:space="0" w:color="auto"/>
          <w:right w:val="none" w:sz="0" w:space="0" w:color="auto"/>
          <w:bar w:val="none" w:sz="0" w:color="auto"/>
        </w:pBdr>
        <w:tabs>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the</w:t>
      </w:r>
      <w:proofErr w:type="gramEnd"/>
      <w:r>
        <w:t xml:space="preserve"> medico-legal aspects of consent and confidentiality specific to this age group</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ab/>
        <w:t xml:space="preserve">- </w:t>
      </w:r>
      <w:proofErr w:type="gramStart"/>
      <w:r>
        <w:t>contraception</w:t>
      </w:r>
      <w:proofErr w:type="gramEnd"/>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roofErr w:type="gramStart"/>
      <w:r>
        <w:t>developmental</w:t>
      </w:r>
      <w:proofErr w:type="gramEnd"/>
      <w:r>
        <w:t xml:space="preserve"> anomalies</w:t>
      </w:r>
    </w:p>
    <w:p w:rsidR="00810777" w:rsidRDefault="00810777" w:rsidP="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delayed puberty</w:t>
      </w:r>
      <w:r>
        <w:br/>
      </w:r>
    </w:p>
    <w:p w:rsidR="00810777" w:rsidRDefault="00BF04A4"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rPr>
        <w:t>m.</w:t>
      </w:r>
      <w:r>
        <w:rPr>
          <w:rFonts w:ascii="Times New Roman Bold"/>
        </w:rPr>
        <w:tab/>
        <w:t>Gyn</w:t>
      </w:r>
      <w:r w:rsidR="00810777">
        <w:rPr>
          <w:rFonts w:ascii="Times New Roman Bold"/>
        </w:rPr>
        <w:t>ecologic Oncology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the</w:t>
      </w:r>
      <w:proofErr w:type="gramEnd"/>
      <w:r>
        <w:t xml:space="preserve"> principles of colpos</w:t>
      </w:r>
      <w:r w:rsidR="00A57423">
        <w:t xml:space="preserve">copy </w:t>
      </w:r>
      <w:r>
        <w:t xml:space="preserve">and the indications for referral for </w:t>
      </w:r>
      <w:proofErr w:type="spellStart"/>
      <w:r>
        <w:t>colposcopic</w:t>
      </w:r>
      <w:proofErr w:type="spellEnd"/>
      <w:r>
        <w:t xml:space="preserve"> assessment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p>
    <w:p w:rsidR="00810777" w:rsidRDefault="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lang w:val="fr-FR"/>
        </w:rPr>
      </w:pPr>
      <w:proofErr w:type="gramStart"/>
      <w:r>
        <w:rPr>
          <w:rFonts w:ascii="Times New Roman Bold"/>
          <w:lang w:val="fr-FR"/>
        </w:rPr>
        <w:t>n</w:t>
      </w:r>
      <w:proofErr w:type="gramEnd"/>
      <w:r w:rsidR="00810777">
        <w:rPr>
          <w:rFonts w:ascii="Times New Roman Bold"/>
          <w:lang w:val="fr-FR"/>
        </w:rPr>
        <w:t>.</w:t>
      </w:r>
      <w:r w:rsidR="00810777">
        <w:rPr>
          <w:rFonts w:ascii="Times New Roman Bold"/>
          <w:lang w:val="fr-FR"/>
        </w:rPr>
        <w:tab/>
      </w:r>
      <w:proofErr w:type="spellStart"/>
      <w:r w:rsidR="00810777">
        <w:rPr>
          <w:rFonts w:ascii="Times New Roman Bold"/>
          <w:lang w:val="fr-FR"/>
        </w:rPr>
        <w:t>Other</w:t>
      </w:r>
      <w:proofErr w:type="spellEnd"/>
      <w:r w:rsidR="00810777">
        <w:rPr>
          <w:rFonts w:ascii="Times New Roman Bold"/>
          <w:lang w:val="fr-FR"/>
        </w:rPr>
        <w:t xml:space="preserve"> </w:t>
      </w:r>
      <w:r w:rsidR="006B0884">
        <w:rPr>
          <w:rFonts w:ascii="Times New Roman Bold"/>
          <w:lang w:val="fr-FR"/>
        </w:rPr>
        <w:t>Non-</w:t>
      </w:r>
      <w:proofErr w:type="spellStart"/>
      <w:r>
        <w:rPr>
          <w:rFonts w:ascii="Times New Roman Bold"/>
          <w:lang w:val="fr-FR"/>
        </w:rPr>
        <w:t>Gyn</w:t>
      </w:r>
      <w:r w:rsidR="00810777">
        <w:rPr>
          <w:rFonts w:ascii="Times New Roman Bold"/>
          <w:lang w:val="fr-FR"/>
        </w:rPr>
        <w:t>ecologic</w:t>
      </w:r>
      <w:proofErr w:type="spellEnd"/>
      <w:r w:rsidR="00810777">
        <w:rPr>
          <w:rFonts w:ascii="Times New Roman Bold"/>
          <w:lang w:val="fr-FR"/>
        </w:rPr>
        <w:t xml:space="preserve"> Conditions</w:t>
      </w:r>
      <w:r w:rsidR="00810777">
        <w:rPr>
          <w:rFonts w:ascii="Times New Roman Bold"/>
          <w:lang w:val="fr-FR"/>
        </w:rPr>
        <w:tab/>
      </w:r>
    </w:p>
    <w:p w:rsidR="00810777" w:rsidRDefault="00810777" w:rsidP="00BF04A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The pathophysiology, investigatio</w:t>
      </w:r>
      <w:r w:rsidR="00BF04A4">
        <w:t>n, diagnosis and management of:</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 xml:space="preserve">- </w:t>
      </w:r>
      <w:proofErr w:type="gramStart"/>
      <w:r>
        <w:t>colorectal</w:t>
      </w:r>
      <w:proofErr w:type="gramEnd"/>
      <w:r>
        <w:t xml:space="preserve"> disease; including diverticular disease, colon and rectal cancer, inflammatory bowel disease and appendicitis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pPr>
      <w:r>
        <w:t xml:space="preserve">- breast conditions; including benign breast disease, breast cancer screening </w:t>
      </w:r>
      <w:r>
        <w:br/>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u w:val="single"/>
        </w:rPr>
      </w:pPr>
      <w:r>
        <w:rPr>
          <w:rFonts w:ascii="Times New Roman Bold"/>
        </w:rPr>
        <w:t>1.2.2</w:t>
      </w:r>
      <w:r>
        <w:rPr>
          <w:rFonts w:ascii="Times New Roman Bold"/>
        </w:rPr>
        <w:tab/>
      </w:r>
      <w:r>
        <w:rPr>
          <w:rFonts w:ascii="Times New Roman Bold"/>
          <w:u w:val="single"/>
        </w:rPr>
        <w:t>TECHNICAL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u w:val="single"/>
        </w:rPr>
      </w:pPr>
    </w:p>
    <w:p w:rsidR="00810777" w:rsidRDefault="002504F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The PGY1</w:t>
      </w:r>
      <w:r w:rsidR="00810777">
        <w:t xml:space="preserve"> resident must acquire a wide variety of technical skills</w:t>
      </w:r>
      <w:r>
        <w:t xml:space="preserve"> in the practice of general gyn</w:t>
      </w:r>
      <w:r w:rsidR="00810777">
        <w:t xml:space="preserve">ecology.  The following is a detailed list of required </w:t>
      </w:r>
      <w:r w:rsidR="00810777">
        <w:lastRenderedPageBreak/>
        <w:t>technical skills, including surgical skills.  This list should be considered in its totality and not considered as exhaustive f</w:t>
      </w:r>
      <w:r>
        <w:t>or all disorders in general gyn</w:t>
      </w:r>
      <w:r w:rsidR="00810777">
        <w:t xml:space="preserve">ecology.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rPr>
        <w:t>1.2.2.1</w:t>
      </w:r>
      <w:r>
        <w:rPr>
          <w:rFonts w:ascii="Times New Roman Bold"/>
        </w:rPr>
        <w:tab/>
      </w:r>
      <w:r>
        <w:rPr>
          <w:rFonts w:ascii="Times New Roman Bold"/>
        </w:rPr>
        <w:tab/>
        <w:t>Diagnostic Procedures and Techniques</w:t>
      </w:r>
    </w:p>
    <w:p w:rsidR="00810777" w:rsidRDefault="002504F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The PGY1</w:t>
      </w:r>
      <w:r w:rsidR="00810777">
        <w:t xml:space="preserve"> resident will demonstrate an understanding of the indications, risks and benefits,</w:t>
      </w:r>
      <w:r>
        <w:t xml:space="preserve"> interpretation,</w:t>
      </w:r>
      <w:r w:rsidR="00810777">
        <w:t xml:space="preserve"> limitations and role of the following investigative techniques specific</w:t>
      </w:r>
      <w:r>
        <w:t xml:space="preserve"> to the practice of general gynecology</w:t>
      </w:r>
      <w:r w:rsidR="00810777">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hanging="720"/>
        <w:rPr>
          <w:rFonts w:ascii="Times New Roman Bold" w:hAnsi="Times New Roman Bold" w:cs="Times New Roman Bold"/>
        </w:rPr>
      </w:pPr>
      <w:r>
        <w:rPr>
          <w:rFonts w:ascii="Times New Roman Bold"/>
        </w:rPr>
        <w:t>a.</w:t>
      </w:r>
      <w:r>
        <w:rPr>
          <w:rFonts w:ascii="Times New Roman Bold"/>
        </w:rPr>
        <w:tab/>
        <w:t>Serology and Microbiology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Serial </w:t>
      </w:r>
      <w:proofErr w:type="spellStart"/>
      <w:proofErr w:type="gramStart"/>
      <w:r>
        <w:t>hCG</w:t>
      </w:r>
      <w:proofErr w:type="spellEnd"/>
      <w:proofErr w:type="gramEnd"/>
      <w:r>
        <w:t xml:space="preserve"> assays in the diagnosis of failing or ectopic pregnancy</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spellStart"/>
      <w:proofErr w:type="gramStart"/>
      <w:r>
        <w:t>tumour</w:t>
      </w:r>
      <w:proofErr w:type="spellEnd"/>
      <w:proofErr w:type="gramEnd"/>
      <w:r>
        <w:t xml:space="preserve"> markers; including Ca-125, </w:t>
      </w:r>
      <w:proofErr w:type="spellStart"/>
      <w:r>
        <w:t>hCG</w:t>
      </w:r>
      <w:proofErr w:type="spellEnd"/>
      <w:r>
        <w:t xml:space="preserve"> and alpha-fetoprotein </w:t>
      </w:r>
    </w:p>
    <w:p w:rsidR="00810777" w:rsidRDefault="00810777" w:rsidP="006074A9">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gramStart"/>
      <w:r>
        <w:t>culture</w:t>
      </w:r>
      <w:proofErr w:type="gramEnd"/>
      <w:r>
        <w:t xml:space="preserve"> and serology fo</w:t>
      </w:r>
      <w:r w:rsidR="006074A9">
        <w:t>r sexually transmitted diseases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urinalysis</w:t>
      </w:r>
      <w:proofErr w:type="gramEnd"/>
      <w:r>
        <w:t>, urine microscopy and urine culture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Pr="00477F18" w:rsidRDefault="00810777" w:rsidP="00477F18">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hanging="720"/>
        <w:rPr>
          <w:rFonts w:ascii="Times New Roman Bold" w:hAnsi="Times New Roman Bold" w:cs="Times New Roman Bold"/>
        </w:rPr>
      </w:pPr>
      <w:r>
        <w:rPr>
          <w:rFonts w:ascii="Times New Roman Bold"/>
        </w:rPr>
        <w:t>b.</w:t>
      </w:r>
      <w:r>
        <w:rPr>
          <w:rFonts w:ascii="Times New Roman Bold"/>
        </w:rPr>
        <w:tab/>
        <w:t>Imaging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 </w:t>
      </w:r>
      <w:proofErr w:type="gramStart"/>
      <w:r>
        <w:t>transabdominal</w:t>
      </w:r>
      <w:proofErr w:type="gramEnd"/>
      <w:r>
        <w:t xml:space="preserve"> ultrasound for </w:t>
      </w:r>
      <w:proofErr w:type="spellStart"/>
      <w:r>
        <w:t>gynaecologic</w:t>
      </w:r>
      <w:proofErr w:type="spellEnd"/>
      <w:r>
        <w:t xml:space="preserve"> disease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transvaginal</w:t>
      </w:r>
      <w:proofErr w:type="gramEnd"/>
      <w:r>
        <w:t xml:space="preserve"> ultrasound for </w:t>
      </w:r>
      <w:proofErr w:type="spellStart"/>
      <w:r>
        <w:t>gynaecologic</w:t>
      </w:r>
      <w:proofErr w:type="spellEnd"/>
      <w:r>
        <w:t xml:space="preserve"> disease</w:t>
      </w:r>
    </w:p>
    <w:p w:rsidR="006074A9" w:rsidRDefault="00810777" w:rsidP="006074A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 CT and MRI of pe</w:t>
      </w:r>
      <w:r w:rsidR="006074A9">
        <w:t>lvis</w:t>
      </w:r>
    </w:p>
    <w:p w:rsidR="00810777" w:rsidRDefault="006074A9" w:rsidP="006074A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 xml:space="preserve"> </w:t>
      </w:r>
      <w:r w:rsidR="00810777">
        <w:t xml:space="preserve">- Doppler studies and angiography for </w:t>
      </w:r>
      <w:proofErr w:type="spellStart"/>
      <w:r w:rsidR="00810777">
        <w:t>throboembolic</w:t>
      </w:r>
      <w:proofErr w:type="spellEnd"/>
      <w:r w:rsidR="00810777">
        <w:t xml:space="preserve">            </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p>
    <w:p w:rsidR="00810777" w:rsidRDefault="00810777" w:rsidP="00477F18">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rPr>
          <w:rFonts w:ascii="Times New Roman Bold"/>
        </w:rPr>
        <w:t>c.</w:t>
      </w:r>
      <w:r>
        <w:rPr>
          <w:rFonts w:ascii="Times New Roman Bold"/>
        </w:rPr>
        <w:tab/>
        <w:t>Cytology and Histopathology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cervical</w:t>
      </w:r>
      <w:proofErr w:type="gramEnd"/>
      <w:r>
        <w:t xml:space="preserve"> cytology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cervical</w:t>
      </w:r>
      <w:proofErr w:type="gramEnd"/>
      <w:r>
        <w:t xml:space="preserve"> polypectomy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spellStart"/>
      <w:proofErr w:type="gramStart"/>
      <w:r>
        <w:t>endocervical</w:t>
      </w:r>
      <w:proofErr w:type="spellEnd"/>
      <w:proofErr w:type="gramEnd"/>
      <w:r>
        <w:t xml:space="preserve"> curettage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endometrial</w:t>
      </w:r>
      <w:proofErr w:type="gramEnd"/>
      <w:r>
        <w:t xml:space="preserve"> biopsy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 Vulvar and vaginal biopsy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rsidP="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hAnsi="Times New Roman Bold" w:cs="Times New Roman Bold"/>
        </w:rPr>
        <w:t>1.2.2.2</w:t>
      </w:r>
      <w:r>
        <w:rPr>
          <w:rFonts w:ascii="Times New Roman Bold" w:hAnsi="Times New Roman Bold" w:cs="Times New Roman Bold"/>
        </w:rPr>
        <w:tab/>
      </w:r>
      <w:r>
        <w:rPr>
          <w:rFonts w:ascii="Times New Roman Bold" w:hAnsi="Times New Roman Bold" w:cs="Times New Roman Bold"/>
        </w:rPr>
        <w:tab/>
        <w:t>Therapeutic Technologies</w:t>
      </w:r>
    </w:p>
    <w:p w:rsidR="00810777" w:rsidRDefault="00477F18" w:rsidP="00477F18">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The PGY1</w:t>
      </w:r>
      <w:r w:rsidR="00810777">
        <w:t xml:space="preserve"> residen</w:t>
      </w:r>
      <w:r>
        <w:t xml:space="preserve">t will have </w:t>
      </w:r>
      <w:proofErr w:type="gramStart"/>
      <w:r>
        <w:t>a</w:t>
      </w:r>
      <w:proofErr w:type="gramEnd"/>
      <w:r>
        <w:t xml:space="preserve"> understanding </w:t>
      </w:r>
      <w:r w:rsidR="00810777">
        <w:t>of the physics and technological application of the following therapeutic modalities; including the risks, benefits and complications of these approaches.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gramStart"/>
      <w:r>
        <w:t>electrocautery</w:t>
      </w:r>
      <w:proofErr w:type="gramEnd"/>
    </w:p>
    <w:p w:rsidR="00810777" w:rsidRDefault="00477F18">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g</w:t>
      </w:r>
      <w:r w:rsidR="00810777">
        <w:t>lobal</w:t>
      </w:r>
      <w:proofErr w:type="gramEnd"/>
      <w:r w:rsidR="00810777">
        <w:t xml:space="preserve"> endometrial ablation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F44263" w:rsidP="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Bold" w:hAnsi="Times New Roman Bold" w:cs="Times New Roman Bold"/>
        </w:rPr>
      </w:pPr>
      <w:r>
        <w:rPr>
          <w:rFonts w:ascii="Times New Roman Bold" w:hAnsi="Times New Roman Bold" w:cs="Times New Roman Bold"/>
        </w:rPr>
        <w:t>1.2.2.3</w:t>
      </w:r>
      <w:r>
        <w:rPr>
          <w:rFonts w:ascii="Times New Roman Bold" w:hAnsi="Times New Roman Bold" w:cs="Times New Roman Bold"/>
        </w:rPr>
        <w:tab/>
      </w:r>
      <w:r w:rsidR="00810777">
        <w:rPr>
          <w:rFonts w:ascii="Times New Roman Bold" w:hAnsi="Times New Roman Bold" w:cs="Times New Roman Bold"/>
        </w:rPr>
        <w:t>Surgical Skills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The list of surgical skills is divided into categories reflecting the frequency with which these procedures are encountered during re</w:t>
      </w:r>
      <w:r w:rsidR="00477F18">
        <w:t>sidency training in general gyn</w:t>
      </w:r>
      <w:r>
        <w:t xml:space="preserve">ecology, as well as in the general practice of the specialty.  The categorized list also reflects the level of technical skill competency for each </w:t>
      </w:r>
      <w:r>
        <w:lastRenderedPageBreak/>
        <w:t xml:space="preserve">surgical procedure expected upon completion of </w:t>
      </w:r>
      <w:r w:rsidR="00477F18">
        <w:t>the PGY1 rotation in gyn</w:t>
      </w:r>
      <w:r>
        <w:t>ecology.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p>
    <w:p w:rsidR="00810777" w:rsidRDefault="00F44263" w:rsidP="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0"/>
        <w:rPr>
          <w:rFonts w:ascii="Times New Roman Bold" w:hAnsi="Times New Roman Bold" w:cs="Times New Roman Bold"/>
        </w:rPr>
      </w:pPr>
      <w:r>
        <w:rPr>
          <w:rFonts w:ascii="Times New Roman Bold" w:hAnsi="Times New Roman Bold" w:cs="Times New Roman Bold"/>
        </w:rPr>
        <w:tab/>
      </w:r>
      <w:r w:rsidR="00810777">
        <w:rPr>
          <w:rFonts w:ascii="Times New Roman Bold" w:hAnsi="Times New Roman Bold" w:cs="Times New Roman Bold"/>
        </w:rPr>
        <w:t>a.</w:t>
      </w:r>
      <w:r w:rsidR="00810777">
        <w:rPr>
          <w:rFonts w:ascii="Times New Roman Bold" w:hAnsi="Times New Roman Bold" w:cs="Times New Roman Bold"/>
        </w:rPr>
        <w:tab/>
        <w:t>Surgical Procedures List A</w:t>
      </w:r>
    </w:p>
    <w:p w:rsidR="00810777"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The PGY1 resident in general gynecology will understand and be able to assist attending staff on the following procedures. The resident will be able to explain the indications for each of these procedures, as well as the perioperative management and complications. </w:t>
      </w:r>
      <w:r w:rsidR="00810777">
        <w:t>He/she should be able to manage a patient prior to, during and after all of the following procedures.  The resident must be able to discuss with the patient the risks, benefits and complications of these surgical treatments, as well as any available non-surgical treatment alternatives and the consequences of the absence of surgical treatment.</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p>
    <w:p w:rsidR="00810777" w:rsidRPr="004E026D" w:rsidRDefault="00810777"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hAnsi="Times New Roman Bold" w:cs="Times New Roman Bold"/>
        </w:rPr>
      </w:pPr>
      <w:r>
        <w:rPr>
          <w:rFonts w:ascii="Times New Roman Bold"/>
        </w:rPr>
        <w:t xml:space="preserve">Open </w:t>
      </w:r>
      <w:proofErr w:type="spellStart"/>
      <w:r>
        <w:rPr>
          <w:rFonts w:ascii="Times New Roman Bold"/>
        </w:rPr>
        <w:t>Gynaecologic</w:t>
      </w:r>
      <w:proofErr w:type="spellEnd"/>
      <w:r>
        <w:rPr>
          <w:rFonts w:ascii="Times New Roman Bold"/>
        </w:rPr>
        <w:t xml:space="preserve"> Procedures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spellStart"/>
      <w:r>
        <w:t>Pfannensteil</w:t>
      </w:r>
      <w:proofErr w:type="spellEnd"/>
      <w:r>
        <w:t xml:space="preserve"> incision</w:t>
      </w: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 xml:space="preserve">- </w:t>
      </w:r>
      <w:proofErr w:type="gramStart"/>
      <w:r>
        <w:t>v</w:t>
      </w:r>
      <w:r w:rsidR="00810777">
        <w:t>ertical</w:t>
      </w:r>
      <w:proofErr w:type="gramEnd"/>
      <w:r w:rsidR="00810777">
        <w:t xml:space="preserve"> midline incision</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total</w:t>
      </w:r>
      <w:proofErr w:type="gramEnd"/>
      <w:r>
        <w:t xml:space="preserve"> abdominal hysterectomy</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spellStart"/>
      <w:proofErr w:type="gramStart"/>
      <w:r>
        <w:t>salpingo</w:t>
      </w:r>
      <w:proofErr w:type="spellEnd"/>
      <w:r>
        <w:t>-oophorectomy</w:t>
      </w:r>
      <w:proofErr w:type="gramEnd"/>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oophorectomy</w:t>
      </w:r>
      <w:proofErr w:type="gramEnd"/>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ovarian</w:t>
      </w:r>
      <w:proofErr w:type="gramEnd"/>
      <w:r>
        <w:t xml:space="preserve"> cystectomy</w:t>
      </w:r>
    </w:p>
    <w:p w:rsidR="004E026D"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rsidR="00810777" w:rsidRDefault="00810777"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t xml:space="preserve">     </w:t>
      </w:r>
    </w:p>
    <w:p w:rsidR="00810777" w:rsidRDefault="00810777"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rPr>
      </w:pPr>
      <w:r>
        <w:rPr>
          <w:rFonts w:ascii="Times New Roman Bold"/>
        </w:rPr>
        <w:t xml:space="preserve">Vaginal </w:t>
      </w:r>
      <w:proofErr w:type="spellStart"/>
      <w:r>
        <w:rPr>
          <w:rFonts w:ascii="Times New Roman Bold"/>
        </w:rPr>
        <w:t>Gynaecologic</w:t>
      </w:r>
      <w:proofErr w:type="spellEnd"/>
      <w:r>
        <w:rPr>
          <w:rFonts w:ascii="Times New Roman Bold"/>
        </w:rPr>
        <w:t xml:space="preserve"> Procedures</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cs="Times New Roman Bold"/>
        </w:rPr>
        <w:tab/>
      </w:r>
      <w:r>
        <w:rPr>
          <w:rFonts w:ascii="Times New Roman Bold" w:hAnsi="Times New Roman Bold" w:cs="Times New Roman Bold"/>
        </w:rPr>
        <w:tab/>
      </w:r>
      <w:r>
        <w:rPr>
          <w:rFonts w:ascii="Times New Roman Bold" w:hAnsi="Times New Roman Bold" w:cs="Times New Roman Bold"/>
        </w:rPr>
        <w:tab/>
      </w:r>
      <w:r>
        <w:rPr>
          <w:rFonts w:ascii="Times New Roman Bold" w:hAnsi="Times New Roman Bold" w:cs="Times New Roman Bold"/>
        </w:rPr>
        <w:tab/>
      </w:r>
      <w:r>
        <w:rPr>
          <w:rFonts w:ascii="Times New Roman Bold" w:hAnsi="Times New Roman Bold" w:cs="Times New Roman Bold"/>
        </w:rPr>
        <w:tab/>
      </w:r>
      <w:r>
        <w:t xml:space="preserve">- </w:t>
      </w:r>
      <w:proofErr w:type="gramStart"/>
      <w:r w:rsidR="00810777">
        <w:t>drainage</w:t>
      </w:r>
      <w:proofErr w:type="gramEnd"/>
      <w:r w:rsidR="00810777">
        <w:t xml:space="preserve"> and marsupialization of Bartholin</w:t>
      </w:r>
      <w:r w:rsidR="00810777">
        <w:t>’</w:t>
      </w:r>
      <w:r w:rsidR="00810777">
        <w:t>s gland abscess</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 xml:space="preserve">- </w:t>
      </w:r>
      <w:proofErr w:type="gramStart"/>
      <w:r>
        <w:t>vaginal</w:t>
      </w:r>
      <w:proofErr w:type="gramEnd"/>
      <w:r>
        <w:t xml:space="preserve"> hysterectomy</w:t>
      </w:r>
    </w:p>
    <w:p w:rsidR="004E026D" w:rsidRDefault="004E026D" w:rsidP="004E026D">
      <w:pPr>
        <w:pStyle w:val="ListParagraph"/>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pPr>
      <w:r>
        <w:t xml:space="preserve"> </w:t>
      </w:r>
      <w:r>
        <w:tab/>
        <w:t xml:space="preserve">- </w:t>
      </w:r>
      <w:proofErr w:type="gramStart"/>
      <w:r>
        <w:t>cervical</w:t>
      </w:r>
      <w:proofErr w:type="gramEnd"/>
      <w:r>
        <w:t xml:space="preserve"> </w:t>
      </w:r>
      <w:proofErr w:type="spellStart"/>
      <w:r>
        <w:t>conization</w:t>
      </w:r>
      <w:proofErr w:type="spellEnd"/>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p>
    <w:p w:rsidR="00810777" w:rsidRDefault="00810777"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hAnsi="Times New Roman Bold" w:cs="Times New Roman Bold"/>
        </w:rPr>
      </w:pPr>
      <w:r>
        <w:rPr>
          <w:rFonts w:ascii="Times New Roman Bold"/>
        </w:rPr>
        <w:t>Endoscopic Procedures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 xml:space="preserve">                            </w:t>
      </w:r>
      <w:r>
        <w:tab/>
      </w:r>
      <w:r>
        <w:tab/>
        <w:t xml:space="preserve">            - </w:t>
      </w:r>
      <w:proofErr w:type="gramStart"/>
      <w:r>
        <w:t>diagnostic</w:t>
      </w:r>
      <w:proofErr w:type="gramEnd"/>
      <w:r>
        <w:t xml:space="preserve"> laparoscopy (including assessment of tubal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tab/>
      </w:r>
      <w:r>
        <w:tab/>
      </w:r>
      <w:r>
        <w:tab/>
      </w:r>
      <w:r>
        <w:tab/>
        <w:t xml:space="preserve">   </w:t>
      </w:r>
      <w:proofErr w:type="gramStart"/>
      <w:r>
        <w:t>patency</w:t>
      </w:r>
      <w:proofErr w:type="gramEnd"/>
      <w:r>
        <w:t>)</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gramStart"/>
      <w:r>
        <w:t>laparoscopic</w:t>
      </w:r>
      <w:proofErr w:type="gramEnd"/>
      <w:r>
        <w:t xml:space="preserve"> sterilization</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gramStart"/>
      <w:r>
        <w:t>global</w:t>
      </w:r>
      <w:proofErr w:type="gramEnd"/>
      <w:r>
        <w:t xml:space="preserve"> endometrial ablation</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salpingectomy</w:t>
      </w:r>
      <w:proofErr w:type="gramEnd"/>
      <w:r>
        <w:t xml:space="preserve"> and linear </w:t>
      </w:r>
      <w:proofErr w:type="spellStart"/>
      <w:r>
        <w:t>salpingostomy</w:t>
      </w:r>
      <w:proofErr w:type="spellEnd"/>
      <w:r>
        <w:t xml:space="preserve"> for management of ectopic pregnancy</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laparoscopic</w:t>
      </w:r>
      <w:proofErr w:type="gramEnd"/>
      <w:r>
        <w:t xml:space="preserve"> lysis of adhesions</w:t>
      </w:r>
    </w:p>
    <w:p w:rsidR="0059242C" w:rsidRDefault="004E026D" w:rsidP="0059242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rPr>
      </w:pPr>
      <w:r>
        <w:t xml:space="preserve">- </w:t>
      </w:r>
      <w:proofErr w:type="gramStart"/>
      <w:r>
        <w:t>cautery</w:t>
      </w:r>
      <w:proofErr w:type="gramEnd"/>
      <w:r>
        <w:t xml:space="preserve"> of endometriosis </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sidR="0059242C">
        <w:rPr>
          <w:rFonts w:ascii="Times New Roman Bold"/>
        </w:rPr>
        <w:tab/>
      </w:r>
      <w:r w:rsidR="0059242C">
        <w:rPr>
          <w:rFonts w:ascii="Times New Roman Bold"/>
        </w:rPr>
        <w:tab/>
      </w:r>
      <w:r w:rsidR="0059242C">
        <w:rPr>
          <w:rFonts w:ascii="Times New Roman Bold"/>
        </w:rPr>
        <w:tab/>
      </w:r>
      <w:r w:rsidR="0059242C">
        <w:rPr>
          <w:rFonts w:ascii="Times New Roman Bold"/>
        </w:rPr>
        <w:tab/>
      </w:r>
      <w:r w:rsidR="0059242C">
        <w:rPr>
          <w:rFonts w:ascii="Times New Roman Bold"/>
        </w:rPr>
        <w:tab/>
      </w:r>
    </w:p>
    <w:p w:rsidR="00810777" w:rsidRDefault="00810777" w:rsidP="0059242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hAnsi="Times New Roman Bold" w:cs="Times New Roman Bold"/>
        </w:rPr>
      </w:pPr>
      <w:r>
        <w:rPr>
          <w:rFonts w:ascii="Times New Roman Bold"/>
        </w:rPr>
        <w:t xml:space="preserve">Other </w:t>
      </w:r>
      <w:proofErr w:type="spellStart"/>
      <w:r>
        <w:rPr>
          <w:rFonts w:ascii="Times New Roman Bold"/>
        </w:rPr>
        <w:t>Gynaecologic</w:t>
      </w:r>
      <w:proofErr w:type="spellEnd"/>
      <w:r>
        <w:rPr>
          <w:rFonts w:ascii="Times New Roman Bold"/>
        </w:rPr>
        <w:t xml:space="preserve"> Procedures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cs="Times New Roman Bold"/>
        </w:r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r>
        <w:tab/>
      </w:r>
      <w:r>
        <w:tab/>
        <w:t xml:space="preserve">- </w:t>
      </w:r>
      <w:proofErr w:type="gramStart"/>
      <w:r>
        <w:t>dilation</w:t>
      </w:r>
      <w:proofErr w:type="gramEnd"/>
      <w:r>
        <w:t xml:space="preserve"> and curettage for incomplete abortion and</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r>
        <w:tab/>
      </w:r>
      <w:r>
        <w:tab/>
      </w:r>
      <w:r>
        <w:tab/>
      </w:r>
      <w:r>
        <w:tab/>
        <w:t xml:space="preserve">   </w:t>
      </w:r>
      <w:proofErr w:type="gramStart"/>
      <w:r>
        <w:t>dysfunctional</w:t>
      </w:r>
      <w:proofErr w:type="gramEnd"/>
      <w:r>
        <w:t xml:space="preserve"> uterine bleeding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3600"/>
          <w:tab w:val="left" w:pos="4320"/>
          <w:tab w:val="left" w:pos="5040"/>
          <w:tab w:val="left" w:pos="5760"/>
          <w:tab w:val="left" w:pos="6480"/>
          <w:tab w:val="left" w:pos="7200"/>
          <w:tab w:val="left" w:pos="7920"/>
          <w:tab w:val="left" w:pos="8640"/>
        </w:tabs>
        <w:ind w:left="3600"/>
      </w:pPr>
      <w:r>
        <w:t xml:space="preserve">- </w:t>
      </w:r>
      <w:proofErr w:type="gramStart"/>
      <w:r>
        <w:t>fractional</w:t>
      </w:r>
      <w:proofErr w:type="gramEnd"/>
      <w:r>
        <w:t xml:space="preserve"> D&amp;C for postmenopausal bleeding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t>insertion</w:t>
      </w:r>
      <w:proofErr w:type="gramEnd"/>
      <w:r>
        <w:t xml:space="preserve"> and removal of an intrauterine contraceptive</w:t>
      </w:r>
    </w:p>
    <w:p w:rsidR="004E026D" w:rsidRDefault="004E026D"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 xml:space="preserve">  </w:t>
      </w:r>
      <w:proofErr w:type="gramStart"/>
      <w:r w:rsidR="00810777">
        <w:t>device</w:t>
      </w:r>
      <w:proofErr w:type="gramEnd"/>
    </w:p>
    <w:p w:rsidR="00810777" w:rsidRPr="004E026D" w:rsidRDefault="00810777" w:rsidP="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pPr>
      <w:r>
        <w:tab/>
      </w:r>
      <w:r>
        <w:tab/>
      </w:r>
      <w:r>
        <w:tab/>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Times New Roman Bold"/>
        </w:rPr>
        <w:t>2.</w:t>
      </w:r>
      <w:r>
        <w:rPr>
          <w:rFonts w:ascii="Times New Roman Bold"/>
        </w:rPr>
        <w:tab/>
      </w:r>
      <w:r>
        <w:rPr>
          <w:rFonts w:ascii="Times New Roman Bold"/>
          <w:u w:val="single"/>
        </w:rPr>
        <w:t>COMMUNICATOR: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 xml:space="preserve">Definition: </w:t>
      </w:r>
      <w:r w:rsidR="004E026D">
        <w:t>As Communicators, gyn</w:t>
      </w:r>
      <w:r>
        <w:t>ecologists effectively facilitate the doctor-patient relationship and the dynamic exchanges that occur before, during, and after the medical encounter.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2.1</w:t>
      </w:r>
      <w:r>
        <w:tab/>
        <w:t>The junior resident in gyn</w:t>
      </w:r>
      <w:r w:rsidR="00810777">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develop rapport, trust, and ethical therapeutic relationships with patients and families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 </w:t>
      </w:r>
      <w:proofErr w:type="gramStart"/>
      <w:r>
        <w:t>accurately</w:t>
      </w:r>
      <w:proofErr w:type="gramEnd"/>
      <w:r>
        <w:t xml:space="preserve"> elicit and synthesize relevant information and perspectives of patients and families, colleagues and other professionals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 </w:t>
      </w:r>
      <w:proofErr w:type="gramStart"/>
      <w:r>
        <w:t>accurately</w:t>
      </w:r>
      <w:proofErr w:type="gramEnd"/>
      <w:r>
        <w:t xml:space="preserve"> convey relevant information and explanations to patients and families, colleagues, and other professionals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develop a common understanding on issues, problems, and plans with patients and families, colleagues, and other professionals to develop a shared plan of care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convey effective oral and written information about a medical encounter (including the ability to maintain clear, accurate, timely and appropriate records)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prepare accurate, concise, and complete operative notes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tab/>
      </w:r>
      <w:r>
        <w:rPr>
          <w:rFonts w:ascii="Times New Roman Bold"/>
          <w:u w:val="single"/>
        </w:rPr>
        <w:t>COLLABORATOR: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rPr>
          <w:i/>
          <w:iCs/>
        </w:rPr>
        <w:t>Definition:</w:t>
      </w:r>
      <w:r w:rsidR="004E026D">
        <w:tab/>
        <w:t>As collaborators, gyn</w:t>
      </w:r>
      <w:r>
        <w:t>ecologists effectively work within a healthcare team</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pPr>
      <w:proofErr w:type="gramStart"/>
      <w:r>
        <w:t>to</w:t>
      </w:r>
      <w:proofErr w:type="gramEnd"/>
      <w:r>
        <w:t xml:space="preserve"> achieve optimal patient care.</w:t>
      </w:r>
      <w:r>
        <w:tab/>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3.1</w:t>
      </w:r>
      <w:r>
        <w:tab/>
        <w:t>The junior resident in gyn</w:t>
      </w:r>
      <w:r w:rsidR="00810777">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 participate effectively and appropriately in an </w:t>
      </w:r>
      <w:proofErr w:type="spellStart"/>
      <w:r>
        <w:t>interprofessional</w:t>
      </w:r>
      <w:proofErr w:type="spellEnd"/>
      <w:r>
        <w:t xml:space="preserve"> healthcare team</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 </w:t>
      </w:r>
      <w:proofErr w:type="gramStart"/>
      <w:r>
        <w:t>effectively</w:t>
      </w:r>
      <w:proofErr w:type="gramEnd"/>
      <w:r>
        <w:t xml:space="preserve"> work with other health professionals to prevent, negotiate, and resolve </w:t>
      </w:r>
      <w:proofErr w:type="spellStart"/>
      <w:r>
        <w:t>interprofessional</w:t>
      </w:r>
      <w:proofErr w:type="spellEnd"/>
      <w:r>
        <w:t xml:space="preserve"> conflict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r>
      <w:r>
        <w:rPr>
          <w:rFonts w:ascii="Times New Roman Bold"/>
          <w:u w:val="single"/>
        </w:rPr>
        <w:t>MANAGER: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 xml:space="preserve">Definition: </w:t>
      </w:r>
      <w:r w:rsidR="004E026D">
        <w:t>As managers, gyn</w:t>
      </w:r>
      <w:r>
        <w:t>ecologists are integral participants in healthcare organizations, organizing sustainable practices, making decisions about allocating resources, and contributing to the effectiveness of the healthcare team.</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4.1</w:t>
      </w:r>
      <w:r>
        <w:tab/>
        <w:t>The junior resident in gyn</w:t>
      </w:r>
      <w:r w:rsidR="00810777">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 participate in activities that contribute to the effectiveness of their healthcare organizations and systems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manage their practice and career effectively, balancing patient care, learning needs, and outside activities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allocate finite healthcare resources appropriately</w:t>
      </w: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serve</w:t>
      </w:r>
      <w:r w:rsidR="00810777">
        <w:t xml:space="preserve"> in administration and leadership roles, as appropriate.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4263" w:rsidRDefault="00F44263">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810777" w:rsidSect="009E551A">
          <w:headerReference w:type="default" r:id="rId12"/>
          <w:footerReference w:type="default" r:id="rId13"/>
          <w:pgSz w:w="12240" w:h="15840"/>
          <w:pgMar w:top="1132" w:right="1440" w:bottom="793" w:left="1350" w:header="1021" w:footer="794" w:gutter="0"/>
          <w:cols w:space="720"/>
          <w:rtlGutter/>
        </w:sectPr>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r>
      <w:r>
        <w:rPr>
          <w:rFonts w:ascii="Times New Roman Bold"/>
          <w:u w:val="single"/>
        </w:rPr>
        <w:t>HEALTH ADVOCATE: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 xml:space="preserve">Definition: </w:t>
      </w:r>
      <w:r w:rsidR="004E026D">
        <w:t>As health advocates, gyn</w:t>
      </w:r>
      <w:r>
        <w:t>ecologists responsibly use their expertise and influence to advance the health and well-being of individual patients, communities, and populations.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5.1</w:t>
      </w:r>
      <w:r>
        <w:tab/>
        <w:t>The junior resident in gyn</w:t>
      </w:r>
      <w:r w:rsidR="00810777">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respond to individual patient health needs and issues as part of patient care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respond to health needs of the communities that they serve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identify the determinants of health of the populations that they serve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promote the health of individual patients, communities, and populations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6.</w:t>
      </w:r>
      <w:r>
        <w:tab/>
      </w:r>
      <w:r>
        <w:rPr>
          <w:rFonts w:ascii="Times New Roman Bold"/>
          <w:u w:val="single"/>
        </w:rPr>
        <w:t>SCHOLAR:</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 xml:space="preserve">Definition: </w:t>
      </w:r>
      <w:r w:rsidR="004E026D">
        <w:t>As scholars, gyn</w:t>
      </w:r>
      <w:r>
        <w:t>ecologists demonstrate a lifelong commitment to reflective learning, as well as the creation, dissemination, application and translation of medical knowledge.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6.1</w:t>
      </w:r>
      <w:r>
        <w:tab/>
        <w:t xml:space="preserve">The </w:t>
      </w:r>
      <w:r w:rsidR="004E026D">
        <w:t>PGY1</w:t>
      </w:r>
      <w:r w:rsidR="006074A9">
        <w:t xml:space="preserve"> </w:t>
      </w:r>
      <w:r w:rsidR="004E026D">
        <w:t>in gyn</w:t>
      </w:r>
      <w:r>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maintain and enhance professional activities through ongoing learning</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 </w:t>
      </w:r>
      <w:proofErr w:type="gramStart"/>
      <w:r>
        <w:t>critically</w:t>
      </w:r>
      <w:proofErr w:type="gramEnd"/>
      <w:r>
        <w:t xml:space="preserve"> evaluate information and its sources, and apply this appropriately to practice decisions</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facilitate the learning of patients, families, students, residents, and other health professionals, the public, and others, as appropriate.</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contribute to the creation, dissemination, application, and translation of new medical knowledge an</w:t>
      </w:r>
      <w:r w:rsidR="004E026D">
        <w:t>d practices in the field of gyn</w:t>
      </w:r>
      <w:r>
        <w:t>ecology.</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id="0" w:name="_GoBack"/>
      <w:bookmarkEnd w:id="0"/>
      <w:r>
        <w:t>7.</w:t>
      </w:r>
      <w:r>
        <w:tab/>
      </w:r>
      <w:r>
        <w:rPr>
          <w:rFonts w:ascii="Times New Roman Bold"/>
          <w:u w:val="single"/>
        </w:rPr>
        <w:t>PROFESIONAL:</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i/>
          <w:iCs/>
        </w:rPr>
        <w:t>Definition:</w:t>
      </w:r>
      <w:r w:rsidR="004E026D">
        <w:t xml:space="preserve"> As professionals, gyn</w:t>
      </w:r>
      <w:r>
        <w:t xml:space="preserve">ecologists are committed to the health and well-being of individuals and society through ethical practice, profession-led regulation, and high personal standards of </w:t>
      </w:r>
      <w:proofErr w:type="spellStart"/>
      <w:r>
        <w:t>behaviour</w:t>
      </w:r>
      <w:proofErr w:type="spellEnd"/>
      <w:r>
        <w:t>.</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4E026D">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7.1</w:t>
      </w:r>
      <w:r>
        <w:tab/>
        <w:t>The junior resident in gyn</w:t>
      </w:r>
      <w:r w:rsidR="00810777">
        <w:t>ecology must be able to:</w:t>
      </w: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777" w:rsidRDefault="0081077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 demonstrate a commitment to their patients, profession, and society through ethical practice</w:t>
      </w:r>
    </w:p>
    <w:p w:rsidR="0059242C" w:rsidRDefault="00810777" w:rsidP="0059242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demonstrate a commitment to their patients, profession, and society through participation in profession-led regulation.</w:t>
      </w:r>
    </w:p>
    <w:p w:rsidR="00810777" w:rsidRDefault="00810777" w:rsidP="0059242C">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demonstrate a commitment to physician health and sustainable practice</w:t>
      </w:r>
    </w:p>
    <w:sectPr w:rsidR="00810777" w:rsidSect="009E551A">
      <w:type w:val="continuous"/>
      <w:pgSz w:w="12240" w:h="15840"/>
      <w:pgMar w:top="1020" w:right="1440" w:bottom="793" w:left="1440" w:header="1021" w:footer="79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F9" w:rsidRDefault="007134F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134F9" w:rsidRDefault="007134F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terminal">
    <w:charset w:val="00"/>
    <w:family w:val="modern"/>
    <w:pitch w:val="fixed"/>
    <w:sig w:usb0="80000087" w:usb1="00001800" w:usb2="00000000" w:usb3="00000000" w:csb0="0000001B"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658509"/>
      <w:docPartObj>
        <w:docPartGallery w:val="Page Numbers (Bottom of Page)"/>
        <w:docPartUnique/>
      </w:docPartObj>
    </w:sdtPr>
    <w:sdtEndPr>
      <w:rPr>
        <w:noProof/>
      </w:rPr>
    </w:sdtEndPr>
    <w:sdtContent>
      <w:p w:rsidR="00E31509" w:rsidRDefault="0059242C" w:rsidP="0059242C">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9" w:rsidRDefault="00386025">
    <w:pPr>
      <w:pBdr>
        <w:top w:val="none" w:sz="0" w:space="0" w:color="auto"/>
        <w:left w:val="none" w:sz="0" w:space="0" w:color="auto"/>
        <w:bottom w:val="none" w:sz="0" w:space="0" w:color="auto"/>
        <w:right w:val="none" w:sz="0" w:space="0" w:color="auto"/>
        <w:bar w:val="none" w:sz="0" w:color="auto"/>
      </w:pBdr>
      <w:jc w:val="right"/>
    </w:pPr>
    <w:r>
      <w:fldChar w:fldCharType="begin"/>
    </w:r>
    <w:r w:rsidR="00E31509">
      <w:instrText xml:space="preserve"> PAGE </w:instrText>
    </w:r>
    <w:r>
      <w:fldChar w:fldCharType="separate"/>
    </w:r>
    <w:r w:rsidR="0059242C">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9" w:rsidRDefault="00E31509">
    <w:pPr>
      <w:pBdr>
        <w:top w:val="none" w:sz="0" w:space="0" w:color="auto"/>
        <w:left w:val="none" w:sz="0" w:space="0" w:color="auto"/>
        <w:bottom w:val="none" w:sz="0" w:space="0" w:color="auto"/>
        <w:right w:val="none" w:sz="0" w:space="0" w:color="auto"/>
        <w:bar w:val="none" w:sz="0" w:color="auto"/>
      </w:pBdr>
      <w:spacing w:line="240" w:lineRule="exact"/>
    </w:pPr>
  </w:p>
  <w:p w:rsidR="00E31509" w:rsidRDefault="00386025">
    <w:pPr>
      <w:pBdr>
        <w:top w:val="none" w:sz="0" w:space="0" w:color="auto"/>
        <w:left w:val="none" w:sz="0" w:space="0" w:color="auto"/>
        <w:bottom w:val="none" w:sz="0" w:space="0" w:color="auto"/>
        <w:right w:val="none" w:sz="0" w:space="0" w:color="auto"/>
        <w:bar w:val="none" w:sz="0" w:color="auto"/>
      </w:pBdr>
      <w:jc w:val="right"/>
    </w:pPr>
    <w:r>
      <w:fldChar w:fldCharType="begin"/>
    </w:r>
    <w:r w:rsidR="00E31509">
      <w:instrText xml:space="preserve"> PAGE </w:instrText>
    </w:r>
    <w:r>
      <w:fldChar w:fldCharType="separate"/>
    </w:r>
    <w:r w:rsidR="0059242C">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F9" w:rsidRDefault="007134F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134F9" w:rsidRDefault="007134F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9" w:rsidRDefault="00E31509">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9" w:rsidRDefault="00E31509">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09" w:rsidRDefault="00E31509">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8FB"/>
    <w:multiLevelType w:val="multilevel"/>
    <w:tmpl w:val="584CB788"/>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 w15:restartNumberingAfterBreak="0">
    <w:nsid w:val="037A7F58"/>
    <w:multiLevelType w:val="multilevel"/>
    <w:tmpl w:val="49B8AA44"/>
    <w:lvl w:ilvl="0">
      <w:start w:val="3"/>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8474288"/>
    <w:multiLevelType w:val="multilevel"/>
    <w:tmpl w:val="3A92804C"/>
    <w:styleLink w:val="List2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DA5A4A"/>
    <w:multiLevelType w:val="multilevel"/>
    <w:tmpl w:val="10A87938"/>
    <w:lvl w:ilvl="0">
      <w:start w:val="38"/>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C1B2205"/>
    <w:multiLevelType w:val="multilevel"/>
    <w:tmpl w:val="9594D0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1A834AD7"/>
    <w:multiLevelType w:val="multilevel"/>
    <w:tmpl w:val="DF126A4E"/>
    <w:styleLink w:val="List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440"/>
        </w:tabs>
        <w:ind w:left="1440" w:hanging="360"/>
      </w:pPr>
      <w:rPr>
        <w:position w:val="0"/>
        <w:sz w:val="24"/>
      </w:rPr>
    </w:lvl>
    <w:lvl w:ilvl="2">
      <w:numFmt w:val="bullet"/>
      <w:lvlText w:val="▪"/>
      <w:lvlJc w:val="left"/>
      <w:pPr>
        <w:tabs>
          <w:tab w:val="num" w:pos="2160"/>
        </w:tabs>
        <w:ind w:left="2160" w:hanging="360"/>
      </w:pPr>
      <w:rPr>
        <w:position w:val="0"/>
        <w:sz w:val="20"/>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 w15:restartNumberingAfterBreak="0">
    <w:nsid w:val="1B9C6240"/>
    <w:multiLevelType w:val="hybridMultilevel"/>
    <w:tmpl w:val="44E453F2"/>
    <w:lvl w:ilvl="0" w:tplc="EB688170">
      <w:start w:val="2"/>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FE7D05"/>
    <w:multiLevelType w:val="multilevel"/>
    <w:tmpl w:val="D9ECDE86"/>
    <w:lvl w:ilvl="0">
      <w:start w:val="52"/>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1E694A27"/>
    <w:multiLevelType w:val="multilevel"/>
    <w:tmpl w:val="F61C58BA"/>
    <w:lvl w:ilvl="0">
      <w:start w:val="49"/>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4E10879"/>
    <w:multiLevelType w:val="multilevel"/>
    <w:tmpl w:val="5A84CB98"/>
    <w:lvl w:ilvl="0">
      <w:start w:val="32"/>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8253AD0"/>
    <w:multiLevelType w:val="multilevel"/>
    <w:tmpl w:val="D8D0346C"/>
    <w:lvl w:ilvl="0">
      <w:start w:val="53"/>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339D3B09"/>
    <w:multiLevelType w:val="multilevel"/>
    <w:tmpl w:val="19C620C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3B1E3207"/>
    <w:multiLevelType w:val="multilevel"/>
    <w:tmpl w:val="EA16CD0E"/>
    <w:lvl w:ilvl="0">
      <w:start w:val="29"/>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3F891978"/>
    <w:multiLevelType w:val="multilevel"/>
    <w:tmpl w:val="6A70B49E"/>
    <w:lvl w:ilvl="0">
      <w:start w:val="15"/>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40885CFD"/>
    <w:multiLevelType w:val="multilevel"/>
    <w:tmpl w:val="43E040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1017257"/>
    <w:multiLevelType w:val="multilevel"/>
    <w:tmpl w:val="646A8FFE"/>
    <w:lvl w:ilvl="0">
      <w:start w:val="1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446C3007"/>
    <w:multiLevelType w:val="multilevel"/>
    <w:tmpl w:val="8FC4C124"/>
    <w:lvl w:ilvl="0">
      <w:start w:val="54"/>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468E6F17"/>
    <w:multiLevelType w:val="multilevel"/>
    <w:tmpl w:val="20AA6A7C"/>
    <w:lvl w:ilvl="0">
      <w:start w:val="2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47E90BC2"/>
    <w:multiLevelType w:val="multilevel"/>
    <w:tmpl w:val="8FC2AB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EC47D21"/>
    <w:multiLevelType w:val="multilevel"/>
    <w:tmpl w:val="3DE83978"/>
    <w:styleLink w:val="List0"/>
    <w:lvl w:ilvl="0">
      <w:start w:val="69"/>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52C634BD"/>
    <w:multiLevelType w:val="multilevel"/>
    <w:tmpl w:val="C92AE674"/>
    <w:lvl w:ilvl="0">
      <w:start w:val="23"/>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2EB161B"/>
    <w:multiLevelType w:val="hybridMultilevel"/>
    <w:tmpl w:val="8FB21E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BB14227"/>
    <w:multiLevelType w:val="multilevel"/>
    <w:tmpl w:val="48B6F9D4"/>
    <w:lvl w:ilvl="0">
      <w:start w:val="4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76A6099B"/>
    <w:multiLevelType w:val="multilevel"/>
    <w:tmpl w:val="5B3679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77B06E77"/>
    <w:multiLevelType w:val="multilevel"/>
    <w:tmpl w:val="1BF61C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7B926FFF"/>
    <w:multiLevelType w:val="multilevel"/>
    <w:tmpl w:val="C5B4FE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BAF3322"/>
    <w:multiLevelType w:val="multilevel"/>
    <w:tmpl w:val="D820F274"/>
    <w:lvl w:ilvl="0">
      <w:start w:val="42"/>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7BEE2BB9"/>
    <w:multiLevelType w:val="multilevel"/>
    <w:tmpl w:val="1006F2F0"/>
    <w:lvl w:ilvl="0">
      <w:start w:val="6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7D4819FB"/>
    <w:multiLevelType w:val="multilevel"/>
    <w:tmpl w:val="F2B22E4A"/>
    <w:lvl w:ilvl="0">
      <w:start w:val="44"/>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23"/>
  </w:num>
  <w:num w:numId="2">
    <w:abstractNumId w:val="24"/>
  </w:num>
  <w:num w:numId="3">
    <w:abstractNumId w:val="11"/>
  </w:num>
  <w:num w:numId="4">
    <w:abstractNumId w:val="1"/>
  </w:num>
  <w:num w:numId="5">
    <w:abstractNumId w:val="15"/>
  </w:num>
  <w:num w:numId="6">
    <w:abstractNumId w:val="13"/>
  </w:num>
  <w:num w:numId="7">
    <w:abstractNumId w:val="17"/>
  </w:num>
  <w:num w:numId="8">
    <w:abstractNumId w:val="20"/>
  </w:num>
  <w:num w:numId="9">
    <w:abstractNumId w:val="12"/>
  </w:num>
  <w:num w:numId="10">
    <w:abstractNumId w:val="9"/>
  </w:num>
  <w:num w:numId="11">
    <w:abstractNumId w:val="3"/>
  </w:num>
  <w:num w:numId="12">
    <w:abstractNumId w:val="22"/>
  </w:num>
  <w:num w:numId="13">
    <w:abstractNumId w:val="26"/>
  </w:num>
  <w:num w:numId="14">
    <w:abstractNumId w:val="28"/>
  </w:num>
  <w:num w:numId="15">
    <w:abstractNumId w:val="8"/>
  </w:num>
  <w:num w:numId="16">
    <w:abstractNumId w:val="7"/>
  </w:num>
  <w:num w:numId="17">
    <w:abstractNumId w:val="10"/>
  </w:num>
  <w:num w:numId="18">
    <w:abstractNumId w:val="16"/>
  </w:num>
  <w:num w:numId="19">
    <w:abstractNumId w:val="27"/>
  </w:num>
  <w:num w:numId="20">
    <w:abstractNumId w:val="19"/>
  </w:num>
  <w:num w:numId="21">
    <w:abstractNumId w:val="0"/>
  </w:num>
  <w:num w:numId="22">
    <w:abstractNumId w:val="14"/>
  </w:num>
  <w:num w:numId="23">
    <w:abstractNumId w:val="5"/>
  </w:num>
  <w:num w:numId="24">
    <w:abstractNumId w:val="18"/>
  </w:num>
  <w:num w:numId="25">
    <w:abstractNumId w:val="4"/>
  </w:num>
  <w:num w:numId="26">
    <w:abstractNumId w:val="2"/>
  </w:num>
  <w:num w:numId="27">
    <w:abstractNumId w:val="21"/>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23"/>
    <w:rsid w:val="00006CFD"/>
    <w:rsid w:val="00044052"/>
    <w:rsid w:val="00047D99"/>
    <w:rsid w:val="00164768"/>
    <w:rsid w:val="001F1224"/>
    <w:rsid w:val="002504F4"/>
    <w:rsid w:val="00271B96"/>
    <w:rsid w:val="002F03B6"/>
    <w:rsid w:val="00386025"/>
    <w:rsid w:val="003F00C7"/>
    <w:rsid w:val="00477F18"/>
    <w:rsid w:val="004E026D"/>
    <w:rsid w:val="004F52FA"/>
    <w:rsid w:val="0055306B"/>
    <w:rsid w:val="0059242C"/>
    <w:rsid w:val="00592FF7"/>
    <w:rsid w:val="005F0723"/>
    <w:rsid w:val="006074A9"/>
    <w:rsid w:val="0069024C"/>
    <w:rsid w:val="006B0884"/>
    <w:rsid w:val="007134F9"/>
    <w:rsid w:val="007339E5"/>
    <w:rsid w:val="00744977"/>
    <w:rsid w:val="0079637A"/>
    <w:rsid w:val="007B72A9"/>
    <w:rsid w:val="007C053E"/>
    <w:rsid w:val="007E0B3D"/>
    <w:rsid w:val="00810777"/>
    <w:rsid w:val="00821548"/>
    <w:rsid w:val="00862015"/>
    <w:rsid w:val="00894F35"/>
    <w:rsid w:val="00912AF6"/>
    <w:rsid w:val="009E551A"/>
    <w:rsid w:val="00A57423"/>
    <w:rsid w:val="00A634EE"/>
    <w:rsid w:val="00B60FBD"/>
    <w:rsid w:val="00BE1153"/>
    <w:rsid w:val="00BE5BAE"/>
    <w:rsid w:val="00BF04A4"/>
    <w:rsid w:val="00C03D00"/>
    <w:rsid w:val="00C111CA"/>
    <w:rsid w:val="00D36066"/>
    <w:rsid w:val="00D94EAF"/>
    <w:rsid w:val="00DF3E37"/>
    <w:rsid w:val="00E05AEE"/>
    <w:rsid w:val="00E31509"/>
    <w:rsid w:val="00E328CD"/>
    <w:rsid w:val="00E62D12"/>
    <w:rsid w:val="00F44263"/>
    <w:rsid w:val="00F46FAA"/>
    <w:rsid w:val="00FA5DD6"/>
    <w:rsid w:val="00FD69B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D1A35D-F035-4F72-B922-8F0BC59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7A"/>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Heading4">
    <w:name w:val="heading 4"/>
    <w:basedOn w:val="Normal"/>
    <w:next w:val="Normal"/>
    <w:link w:val="Heading4Char"/>
    <w:uiPriority w:val="99"/>
    <w:qFormat/>
    <w:rsid w:val="0079637A"/>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Bold"/>
    </w:rPr>
  </w:style>
  <w:style w:type="paragraph" w:styleId="Heading6">
    <w:name w:val="heading 6"/>
    <w:basedOn w:val="Normal"/>
    <w:next w:val="Normal"/>
    <w:link w:val="Heading6Char"/>
    <w:uiPriority w:val="99"/>
    <w:qFormat/>
    <w:rsid w:val="0079637A"/>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1C2D"/>
    <w:rPr>
      <w:rFonts w:asciiTheme="minorHAnsi" w:eastAsiaTheme="minorEastAsia" w:hAnsiTheme="minorHAnsi" w:cstheme="minorBidi"/>
      <w:b/>
      <w:bCs/>
      <w:color w:val="000000"/>
      <w:sz w:val="28"/>
      <w:szCs w:val="28"/>
      <w:u w:color="000000"/>
    </w:rPr>
  </w:style>
  <w:style w:type="character" w:customStyle="1" w:styleId="Heading6Char">
    <w:name w:val="Heading 6 Char"/>
    <w:basedOn w:val="DefaultParagraphFont"/>
    <w:link w:val="Heading6"/>
    <w:uiPriority w:val="9"/>
    <w:semiHidden/>
    <w:rsid w:val="00751C2D"/>
    <w:rPr>
      <w:rFonts w:asciiTheme="minorHAnsi" w:eastAsiaTheme="minorEastAsia" w:hAnsiTheme="minorHAnsi" w:cstheme="minorBidi"/>
      <w:b/>
      <w:bCs/>
      <w:color w:val="000000"/>
      <w:u w:color="000000"/>
    </w:rPr>
  </w:style>
  <w:style w:type="character" w:styleId="Hyperlink">
    <w:name w:val="Hyperlink"/>
    <w:basedOn w:val="DefaultParagraphFont"/>
    <w:uiPriority w:val="99"/>
    <w:rsid w:val="0079637A"/>
    <w:rPr>
      <w:rFonts w:cs="Times New Roman"/>
      <w:u w:val="single"/>
    </w:rPr>
  </w:style>
  <w:style w:type="paragraph" w:customStyle="1" w:styleId="HeaderFooter">
    <w:name w:val="Header &amp; Footer"/>
    <w:uiPriority w:val="99"/>
    <w:rsid w:val="0079637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Level1">
    <w:name w:val="Level 1"/>
    <w:uiPriority w:val="99"/>
    <w:rsid w:val="0079637A"/>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3600" w:hanging="720"/>
    </w:pPr>
    <w:rPr>
      <w:rFonts w:eastAsia="Times New Roman" w:hAnsi="Arial Unicode MS" w:cs="Arial Unicode MS"/>
      <w:color w:val="000000"/>
      <w:sz w:val="24"/>
      <w:szCs w:val="24"/>
      <w:u w:color="000000"/>
    </w:rPr>
  </w:style>
  <w:style w:type="paragraph" w:customStyle="1" w:styleId="Default">
    <w:name w:val="Default"/>
    <w:uiPriority w:val="99"/>
    <w:rsid w:val="007963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odyText2">
    <w:name w:val="Body Text 2"/>
    <w:basedOn w:val="Normal"/>
    <w:link w:val="BodyText2Char"/>
    <w:uiPriority w:val="99"/>
    <w:rsid w:val="0079637A"/>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360"/>
    </w:pPr>
  </w:style>
  <w:style w:type="character" w:customStyle="1" w:styleId="BodyText2Char">
    <w:name w:val="Body Text 2 Char"/>
    <w:basedOn w:val="DefaultParagraphFont"/>
    <w:link w:val="BodyText2"/>
    <w:uiPriority w:val="99"/>
    <w:semiHidden/>
    <w:rsid w:val="00751C2D"/>
    <w:rPr>
      <w:rFonts w:eastAsia="Times New Roman" w:hAnsi="Arial Unicode MS" w:cs="Arial Unicode MS"/>
      <w:color w:val="000000"/>
      <w:sz w:val="24"/>
      <w:szCs w:val="24"/>
      <w:u w:color="000000"/>
    </w:rPr>
  </w:style>
  <w:style w:type="paragraph" w:styleId="NormalWeb">
    <w:name w:val="Normal (Web)"/>
    <w:basedOn w:val="Normal"/>
    <w:uiPriority w:val="99"/>
    <w:rsid w:val="0079637A"/>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terminal" w:eastAsia="Arial Unicode MS" w:hAnsi="Arial terminal" w:cs="Arial terminal"/>
    </w:rPr>
  </w:style>
  <w:style w:type="paragraph" w:customStyle="1" w:styleId="Outline0011">
    <w:name w:val="Outline001_1"/>
    <w:uiPriority w:val="99"/>
    <w:rsid w:val="0079637A"/>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
        <w:tab w:val="left" w:pos="360"/>
        <w:tab w:val="left" w:pos="1080"/>
        <w:tab w:val="left" w:pos="1800"/>
        <w:tab w:val="left" w:pos="2520"/>
        <w:tab w:val="left" w:pos="3240"/>
        <w:tab w:val="left" w:pos="3960"/>
        <w:tab w:val="left" w:pos="4680"/>
        <w:tab w:val="left" w:pos="5400"/>
        <w:tab w:val="left" w:pos="6120"/>
        <w:tab w:val="left" w:pos="6840"/>
      </w:tabs>
      <w:ind w:left="2880" w:hanging="720"/>
    </w:pPr>
    <w:rPr>
      <w:rFonts w:ascii="Symbol" w:eastAsia="Times New Roman" w:hAnsi="Arial Unicode MS" w:cs="Arial Unicode MS"/>
      <w:color w:val="000000"/>
      <w:sz w:val="20"/>
      <w:szCs w:val="20"/>
      <w:u w:color="000000"/>
    </w:rPr>
  </w:style>
  <w:style w:type="paragraph" w:styleId="CommentText">
    <w:name w:val="annotation text"/>
    <w:basedOn w:val="Normal"/>
    <w:link w:val="CommentTextChar"/>
    <w:uiPriority w:val="99"/>
    <w:semiHidden/>
    <w:rsid w:val="0079637A"/>
  </w:style>
  <w:style w:type="character" w:customStyle="1" w:styleId="CommentTextChar">
    <w:name w:val="Comment Text Char"/>
    <w:basedOn w:val="DefaultParagraphFont"/>
    <w:link w:val="CommentText"/>
    <w:uiPriority w:val="99"/>
    <w:semiHidden/>
    <w:locked/>
    <w:rsid w:val="0079637A"/>
    <w:rPr>
      <w:rFonts w:hAnsi="Arial Unicode MS" w:cs="Arial Unicode MS"/>
      <w:color w:val="000000"/>
      <w:sz w:val="24"/>
      <w:szCs w:val="24"/>
      <w:u w:color="000000"/>
    </w:rPr>
  </w:style>
  <w:style w:type="character" w:styleId="CommentReference">
    <w:name w:val="annotation reference"/>
    <w:basedOn w:val="DefaultParagraphFont"/>
    <w:uiPriority w:val="99"/>
    <w:semiHidden/>
    <w:rsid w:val="0079637A"/>
    <w:rPr>
      <w:rFonts w:cs="Times New Roman"/>
      <w:sz w:val="18"/>
      <w:szCs w:val="18"/>
    </w:rPr>
  </w:style>
  <w:style w:type="paragraph" w:styleId="BalloonText">
    <w:name w:val="Balloon Text"/>
    <w:basedOn w:val="Normal"/>
    <w:link w:val="BalloonTextChar"/>
    <w:uiPriority w:val="99"/>
    <w:semiHidden/>
    <w:rsid w:val="007E0B3D"/>
    <w:rPr>
      <w:rFonts w:ascii="Lucida Grande" w:eastAsia="Arial Unicode MS" w:hAnsi="Lucida Grande"/>
      <w:sz w:val="18"/>
      <w:szCs w:val="18"/>
    </w:rPr>
  </w:style>
  <w:style w:type="character" w:customStyle="1" w:styleId="BalloonTextChar">
    <w:name w:val="Balloon Text Char"/>
    <w:basedOn w:val="DefaultParagraphFont"/>
    <w:link w:val="BalloonText"/>
    <w:uiPriority w:val="99"/>
    <w:semiHidden/>
    <w:locked/>
    <w:rsid w:val="007E0B3D"/>
    <w:rPr>
      <w:rFonts w:ascii="Lucida Grande" w:hAnsi="Lucida Grande" w:cs="Arial Unicode MS"/>
      <w:color w:val="000000"/>
      <w:sz w:val="18"/>
      <w:szCs w:val="18"/>
      <w:u w:color="000000"/>
    </w:rPr>
  </w:style>
  <w:style w:type="numbering" w:customStyle="1" w:styleId="List21">
    <w:name w:val="List 21"/>
    <w:rsid w:val="00751C2D"/>
    <w:pPr>
      <w:numPr>
        <w:numId w:val="26"/>
      </w:numPr>
    </w:pPr>
  </w:style>
  <w:style w:type="numbering" w:customStyle="1" w:styleId="List1">
    <w:name w:val="List 1"/>
    <w:rsid w:val="00751C2D"/>
    <w:pPr>
      <w:numPr>
        <w:numId w:val="23"/>
      </w:numPr>
    </w:pPr>
  </w:style>
  <w:style w:type="numbering" w:customStyle="1" w:styleId="List0">
    <w:name w:val="List 0"/>
    <w:rsid w:val="00751C2D"/>
    <w:pPr>
      <w:numPr>
        <w:numId w:val="20"/>
      </w:numPr>
    </w:pPr>
  </w:style>
  <w:style w:type="paragraph" w:styleId="Revision">
    <w:name w:val="Revision"/>
    <w:hidden/>
    <w:uiPriority w:val="99"/>
    <w:semiHidden/>
    <w:rsid w:val="00271B96"/>
    <w:rPr>
      <w:rFonts w:eastAsia="Times New Roman" w:hAnsi="Arial Unicode M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7C053E"/>
    <w:rPr>
      <w:b/>
      <w:bCs/>
      <w:sz w:val="20"/>
      <w:szCs w:val="20"/>
    </w:rPr>
  </w:style>
  <w:style w:type="character" w:customStyle="1" w:styleId="CommentSubjectChar">
    <w:name w:val="Comment Subject Char"/>
    <w:basedOn w:val="CommentTextChar"/>
    <w:link w:val="CommentSubject"/>
    <w:uiPriority w:val="99"/>
    <w:semiHidden/>
    <w:rsid w:val="007C053E"/>
    <w:rPr>
      <w:rFonts w:eastAsia="Times New Roman" w:hAnsi="Arial Unicode MS" w:cs="Arial Unicode MS"/>
      <w:b/>
      <w:bCs/>
      <w:color w:val="000000"/>
      <w:sz w:val="20"/>
      <w:szCs w:val="20"/>
      <w:u w:color="000000"/>
    </w:rPr>
  </w:style>
  <w:style w:type="paragraph" w:styleId="Header">
    <w:name w:val="header"/>
    <w:basedOn w:val="Normal"/>
    <w:link w:val="HeaderChar"/>
    <w:uiPriority w:val="99"/>
    <w:unhideWhenUsed/>
    <w:rsid w:val="006074A9"/>
    <w:pPr>
      <w:tabs>
        <w:tab w:val="center" w:pos="4680"/>
        <w:tab w:val="right" w:pos="9360"/>
      </w:tabs>
    </w:pPr>
  </w:style>
  <w:style w:type="character" w:customStyle="1" w:styleId="HeaderChar">
    <w:name w:val="Header Char"/>
    <w:basedOn w:val="DefaultParagraphFont"/>
    <w:link w:val="Header"/>
    <w:uiPriority w:val="99"/>
    <w:rsid w:val="006074A9"/>
    <w:rPr>
      <w:rFonts w:eastAsia="Times New Roman" w:hAnsi="Arial Unicode MS" w:cs="Arial Unicode MS"/>
      <w:color w:val="000000"/>
      <w:sz w:val="24"/>
      <w:szCs w:val="24"/>
      <w:u w:color="000000"/>
    </w:rPr>
  </w:style>
  <w:style w:type="paragraph" w:styleId="Footer">
    <w:name w:val="footer"/>
    <w:basedOn w:val="Normal"/>
    <w:link w:val="FooterChar"/>
    <w:uiPriority w:val="99"/>
    <w:unhideWhenUsed/>
    <w:rsid w:val="006074A9"/>
    <w:pPr>
      <w:tabs>
        <w:tab w:val="center" w:pos="4680"/>
        <w:tab w:val="right" w:pos="9360"/>
      </w:tabs>
    </w:pPr>
  </w:style>
  <w:style w:type="character" w:customStyle="1" w:styleId="FooterChar">
    <w:name w:val="Footer Char"/>
    <w:basedOn w:val="DefaultParagraphFont"/>
    <w:link w:val="Footer"/>
    <w:uiPriority w:val="99"/>
    <w:rsid w:val="006074A9"/>
    <w:rPr>
      <w:rFonts w:eastAsia="Times New Roman" w:hAnsi="Arial Unicode MS" w:cs="Arial Unicode MS"/>
      <w:color w:val="000000"/>
      <w:sz w:val="24"/>
      <w:szCs w:val="24"/>
      <w:u w:color="000000"/>
    </w:rPr>
  </w:style>
  <w:style w:type="paragraph" w:styleId="ListParagraph">
    <w:name w:val="List Paragraph"/>
    <w:basedOn w:val="Normal"/>
    <w:uiPriority w:val="34"/>
    <w:qFormat/>
    <w:rsid w:val="001F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B047-3AF6-45C1-B23A-1DA1536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4112</Words>
  <Characters>26689</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Objectives of Training and Specialty Requirements in Obstetrics and Gynaecology</vt:lpstr>
    </vt:vector>
  </TitlesOfParts>
  <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Training and Specialty Requirements in Obstetrics and Gynaecology</dc:title>
  <dc:subject/>
  <dc:creator>sarailnitsky</dc:creator>
  <cp:keywords/>
  <dc:description/>
  <cp:lastModifiedBy>Hee Jung Kim</cp:lastModifiedBy>
  <cp:revision>5</cp:revision>
  <cp:lastPrinted>2017-07-06T15:53:00Z</cp:lastPrinted>
  <dcterms:created xsi:type="dcterms:W3CDTF">2017-07-06T14:30:00Z</dcterms:created>
  <dcterms:modified xsi:type="dcterms:W3CDTF">2017-07-06T16:01:00Z</dcterms:modified>
</cp:coreProperties>
</file>