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0F4" w:rsidRDefault="00E334A2" w:rsidP="00E07885">
      <w:pPr>
        <w:jc w:val="both"/>
      </w:pPr>
      <w:r>
        <w:rPr>
          <w:noProof/>
          <w:lang w:val="en-CA" w:eastAsia="en-CA"/>
        </w:rPr>
        <mc:AlternateContent>
          <mc:Choice Requires="wps">
            <w:drawing>
              <wp:anchor distT="0" distB="0" distL="114300" distR="114300" simplePos="0" relativeHeight="251654656" behindDoc="0" locked="0" layoutInCell="1" allowOverlap="1">
                <wp:simplePos x="0" y="0"/>
                <wp:positionH relativeFrom="column">
                  <wp:posOffset>12700</wp:posOffset>
                </wp:positionH>
                <wp:positionV relativeFrom="paragraph">
                  <wp:posOffset>3206750</wp:posOffset>
                </wp:positionV>
                <wp:extent cx="5581650" cy="4906645"/>
                <wp:effectExtent l="0" t="0" r="0" b="0"/>
                <wp:wrapTight wrapText="bothSides">
                  <wp:wrapPolygon edited="0">
                    <wp:start x="147" y="252"/>
                    <wp:lineTo x="147" y="21301"/>
                    <wp:lineTo x="21379" y="21301"/>
                    <wp:lineTo x="21379" y="252"/>
                    <wp:lineTo x="147" y="252"/>
                  </wp:wrapPolygon>
                </wp:wrapTight>
                <wp:docPr id="8"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490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5FE" w:rsidRPr="00B219EE" w:rsidRDefault="002C75FE" w:rsidP="0097254F">
                            <w:pPr>
                              <w:spacing w:line="288" w:lineRule="auto"/>
                              <w:jc w:val="right"/>
                              <w:rPr>
                                <w:rFonts w:ascii="Times New Roman" w:hAnsi="Times New Roman"/>
                                <w:sz w:val="32"/>
                              </w:rPr>
                            </w:pPr>
                            <w:r w:rsidRPr="00B219EE">
                              <w:rPr>
                                <w:rFonts w:ascii="Times New Roman" w:hAnsi="Times New Roman"/>
                                <w:b/>
                                <w:sz w:val="40"/>
                              </w:rPr>
                              <w:t>LABORATORY CLOSEOUT AND RELOCATION GUIDELINES</w:t>
                            </w:r>
                          </w:p>
                          <w:p w:rsidR="002C75FE" w:rsidRDefault="002C75FE" w:rsidP="0097254F">
                            <w:pPr>
                              <w:spacing w:line="288" w:lineRule="auto"/>
                              <w:jc w:val="right"/>
                              <w:rPr>
                                <w:rFonts w:ascii="Times New Roman" w:hAnsi="Times New Roman"/>
                                <w:color w:val="FF0000"/>
                                <w:sz w:val="20"/>
                              </w:rPr>
                            </w:pPr>
                            <w:r>
                              <w:rPr>
                                <w:rFonts w:ascii="Times New Roman" w:hAnsi="Times New Roman"/>
                                <w:color w:val="FF0000"/>
                                <w:sz w:val="20"/>
                              </w:rPr>
                              <w:t>Revised: October 2012</w:t>
                            </w: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63624C">
                            <w:pPr>
                              <w:pBdr>
                                <w:top w:val="nil"/>
                                <w:left w:val="nil"/>
                                <w:bottom w:val="nil"/>
                                <w:right w:val="nil"/>
                                <w:between w:val="nil"/>
                                <w:bar w:val="nil"/>
                              </w:pBdr>
                              <w:spacing w:line="288" w:lineRule="auto"/>
                              <w:ind w:left="1843"/>
                              <w:jc w:val="center"/>
                              <w:rPr>
                                <w:rFonts w:ascii="Times New Roman" w:eastAsia="Times New Roman" w:hAnsi="Times New Roman"/>
                                <w:sz w:val="20"/>
                                <w:szCs w:val="20"/>
                                <w:lang w:val="en-CA" w:eastAsia="en-CA"/>
                              </w:rPr>
                            </w:pPr>
                            <w:r w:rsidRPr="0063624C">
                              <w:rPr>
                                <w:rFonts w:ascii="Times New Roman" w:eastAsia="Times New Roman" w:hAnsi="Times New Roman"/>
                                <w:b/>
                                <w:sz w:val="20"/>
                                <w:szCs w:val="20"/>
                                <w:lang w:val="en-CA" w:eastAsia="en-CA"/>
                              </w:rPr>
                              <w:t>Please note:</w:t>
                            </w:r>
                            <w:r w:rsidRPr="0063624C">
                              <w:rPr>
                                <w:rFonts w:ascii="Times New Roman" w:eastAsia="Times New Roman" w:hAnsi="Times New Roman"/>
                                <w:sz w:val="20"/>
                                <w:szCs w:val="20"/>
                                <w:lang w:val="en-CA" w:eastAsia="en-CA"/>
                              </w:rPr>
                              <w:t xml:space="preserve"> The only official copy of this d</w:t>
                            </w:r>
                            <w:r>
                              <w:rPr>
                                <w:rFonts w:ascii="Times New Roman" w:eastAsia="Times New Roman" w:hAnsi="Times New Roman"/>
                                <w:sz w:val="20"/>
                                <w:szCs w:val="20"/>
                                <w:lang w:val="en-CA" w:eastAsia="en-CA"/>
                              </w:rPr>
                              <w:t>ocument is on the EHS website.</w:t>
                            </w:r>
                          </w:p>
                          <w:p w:rsidR="002C75FE" w:rsidRPr="0063624C" w:rsidRDefault="002C75FE" w:rsidP="0063624C">
                            <w:pPr>
                              <w:pBdr>
                                <w:top w:val="nil"/>
                                <w:left w:val="nil"/>
                                <w:bottom w:val="nil"/>
                                <w:right w:val="nil"/>
                                <w:between w:val="nil"/>
                                <w:bar w:val="nil"/>
                              </w:pBdr>
                              <w:spacing w:line="288" w:lineRule="auto"/>
                              <w:ind w:left="1843"/>
                              <w:jc w:val="center"/>
                              <w:rPr>
                                <w:rFonts w:ascii="Times New Roman" w:eastAsia="Times New Roman" w:hAnsi="Times New Roman"/>
                                <w:sz w:val="20"/>
                                <w:szCs w:val="20"/>
                                <w:lang w:val="en-CA" w:eastAsia="en-CA"/>
                              </w:rPr>
                            </w:pPr>
                            <w:r w:rsidRPr="0063624C">
                              <w:rPr>
                                <w:rFonts w:ascii="Times New Roman" w:eastAsia="Times New Roman" w:hAnsi="Times New Roman"/>
                                <w:sz w:val="20"/>
                                <w:szCs w:val="20"/>
                                <w:lang w:val="en-CA" w:eastAsia="en-CA"/>
                              </w:rPr>
                              <w:t>All other paper or electronic copies of the document may be out of date.</w:t>
                            </w: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Pr="0063624C" w:rsidRDefault="002C75FE" w:rsidP="0063624C">
                            <w:pPr>
                              <w:pBdr>
                                <w:top w:val="nil"/>
                                <w:left w:val="nil"/>
                                <w:bottom w:val="nil"/>
                                <w:right w:val="nil"/>
                                <w:between w:val="nil"/>
                                <w:bar w:val="nil"/>
                              </w:pBdr>
                              <w:spacing w:line="288" w:lineRule="auto"/>
                              <w:jc w:val="right"/>
                              <w:rPr>
                                <w:rFonts w:ascii="Times New Roman" w:eastAsia="Times New Roman" w:hAnsi="Times New Roman"/>
                                <w:b/>
                                <w:sz w:val="22"/>
                                <w:szCs w:val="20"/>
                                <w:lang w:val="en-CA" w:eastAsia="en-CA"/>
                              </w:rPr>
                            </w:pPr>
                            <w:r w:rsidRPr="0063624C">
                              <w:rPr>
                                <w:rFonts w:ascii="Times New Roman" w:eastAsia="Times New Roman" w:hAnsi="Times New Roman"/>
                                <w:b/>
                                <w:sz w:val="22"/>
                                <w:szCs w:val="20"/>
                                <w:lang w:val="en-CA" w:eastAsia="en-CA"/>
                              </w:rPr>
                              <w:t>Environment, Health &amp; Safety</w:t>
                            </w:r>
                          </w:p>
                          <w:p w:rsidR="002C75FE" w:rsidRPr="0063624C" w:rsidRDefault="002C75FE" w:rsidP="0063624C">
                            <w:pPr>
                              <w:pBdr>
                                <w:top w:val="nil"/>
                                <w:left w:val="nil"/>
                                <w:bottom w:val="nil"/>
                                <w:right w:val="nil"/>
                                <w:between w:val="nil"/>
                                <w:bar w:val="nil"/>
                              </w:pBdr>
                              <w:spacing w:line="288" w:lineRule="auto"/>
                              <w:jc w:val="right"/>
                              <w:rPr>
                                <w:rFonts w:ascii="Times New Roman" w:eastAsia="Times New Roman" w:hAnsi="Times New Roman"/>
                                <w:sz w:val="20"/>
                                <w:szCs w:val="20"/>
                                <w:lang w:val="en-CA" w:eastAsia="en-CA"/>
                              </w:rPr>
                            </w:pPr>
                            <w:r>
                              <w:rPr>
                                <w:rFonts w:ascii="Times New Roman" w:eastAsia="Times New Roman" w:hAnsi="Times New Roman"/>
                                <w:sz w:val="20"/>
                                <w:szCs w:val="20"/>
                                <w:lang w:val="en-CA" w:eastAsia="en-CA"/>
                              </w:rPr>
                              <w:t xml:space="preserve">Risk Management </w:t>
                            </w:r>
                            <w:r w:rsidRPr="0063624C">
                              <w:rPr>
                                <w:rFonts w:ascii="Times New Roman" w:eastAsia="Times New Roman" w:hAnsi="Times New Roman"/>
                                <w:sz w:val="20"/>
                                <w:szCs w:val="20"/>
                                <w:lang w:val="en-CA" w:eastAsia="en-CA"/>
                              </w:rPr>
                              <w:t>Services</w:t>
                            </w:r>
                          </w:p>
                          <w:p w:rsidR="002C75FE" w:rsidRPr="0067593B" w:rsidRDefault="002C75FE" w:rsidP="0097254F">
                            <w:pPr>
                              <w:spacing w:line="288" w:lineRule="auto"/>
                              <w:jc w:val="right"/>
                              <w:rPr>
                                <w:rFonts w:ascii="Times New Roman" w:hAnsi="Times New Roman"/>
                                <w:color w:val="FF0000"/>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pt;margin-top:252.5pt;width:439.5pt;height:386.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" filled="f" stroked="f">
                <v:textbox inset=",7.2pt,,7.2pt">
                  <w:txbxContent>
                    <w:p w:rsidR="002C75FE" w:rsidRPr="00B219EE" w:rsidRDefault="002C75FE" w:rsidP="0097254F">
                      <w:pPr>
                        <w:spacing w:line="288" w:lineRule="auto"/>
                        <w:jc w:val="right"/>
                        <w:rPr>
                          <w:rFonts w:ascii="Times New Roman" w:hAnsi="Times New Roman"/>
                          <w:sz w:val="32"/>
                        </w:rPr>
                      </w:pPr>
                      <w:r w:rsidRPr="00B219EE">
                        <w:rPr>
                          <w:rFonts w:ascii="Times New Roman" w:hAnsi="Times New Roman"/>
                          <w:b/>
                          <w:sz w:val="40"/>
                        </w:rPr>
                        <w:t>LABORATORY CLOSEOUT AND RELOCATION GUIDELINES</w:t>
                      </w:r>
                    </w:p>
                    <w:p w:rsidR="002C75FE" w:rsidRDefault="002C75FE" w:rsidP="0097254F">
                      <w:pPr>
                        <w:spacing w:line="288" w:lineRule="auto"/>
                        <w:jc w:val="right"/>
                        <w:rPr>
                          <w:rFonts w:ascii="Times New Roman" w:hAnsi="Times New Roman"/>
                          <w:color w:val="FF0000"/>
                          <w:sz w:val="20"/>
                        </w:rPr>
                      </w:pPr>
                      <w:r>
                        <w:rPr>
                          <w:rFonts w:ascii="Times New Roman" w:hAnsi="Times New Roman"/>
                          <w:color w:val="FF0000"/>
                          <w:sz w:val="20"/>
                        </w:rPr>
                        <w:t>Revised: October 2012</w:t>
                      </w: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63624C">
                      <w:pPr>
                        <w:pBdr>
                          <w:top w:val="nil"/>
                          <w:left w:val="nil"/>
                          <w:bottom w:val="nil"/>
                          <w:right w:val="nil"/>
                          <w:between w:val="nil"/>
                          <w:bar w:val="nil"/>
                        </w:pBdr>
                        <w:spacing w:line="288" w:lineRule="auto"/>
                        <w:ind w:left="1843"/>
                        <w:jc w:val="center"/>
                        <w:rPr>
                          <w:rFonts w:ascii="Times New Roman" w:eastAsia="Times New Roman" w:hAnsi="Times New Roman"/>
                          <w:sz w:val="20"/>
                          <w:szCs w:val="20"/>
                          <w:lang w:val="en-CA" w:eastAsia="en-CA"/>
                        </w:rPr>
                      </w:pPr>
                      <w:r w:rsidRPr="0063624C">
                        <w:rPr>
                          <w:rFonts w:ascii="Times New Roman" w:eastAsia="Times New Roman" w:hAnsi="Times New Roman"/>
                          <w:b/>
                          <w:sz w:val="20"/>
                          <w:szCs w:val="20"/>
                          <w:lang w:val="en-CA" w:eastAsia="en-CA"/>
                        </w:rPr>
                        <w:t>Please note:</w:t>
                      </w:r>
                      <w:r w:rsidRPr="0063624C">
                        <w:rPr>
                          <w:rFonts w:ascii="Times New Roman" w:eastAsia="Times New Roman" w:hAnsi="Times New Roman"/>
                          <w:sz w:val="20"/>
                          <w:szCs w:val="20"/>
                          <w:lang w:val="en-CA" w:eastAsia="en-CA"/>
                        </w:rPr>
                        <w:t xml:space="preserve"> The only official copy of this d</w:t>
                      </w:r>
                      <w:r>
                        <w:rPr>
                          <w:rFonts w:ascii="Times New Roman" w:eastAsia="Times New Roman" w:hAnsi="Times New Roman"/>
                          <w:sz w:val="20"/>
                          <w:szCs w:val="20"/>
                          <w:lang w:val="en-CA" w:eastAsia="en-CA"/>
                        </w:rPr>
                        <w:t>ocument is on the EHS website.</w:t>
                      </w:r>
                    </w:p>
                    <w:p w:rsidR="002C75FE" w:rsidRPr="0063624C" w:rsidRDefault="002C75FE" w:rsidP="0063624C">
                      <w:pPr>
                        <w:pBdr>
                          <w:top w:val="nil"/>
                          <w:left w:val="nil"/>
                          <w:bottom w:val="nil"/>
                          <w:right w:val="nil"/>
                          <w:between w:val="nil"/>
                          <w:bar w:val="nil"/>
                        </w:pBdr>
                        <w:spacing w:line="288" w:lineRule="auto"/>
                        <w:ind w:left="1843"/>
                        <w:jc w:val="center"/>
                        <w:rPr>
                          <w:rFonts w:ascii="Times New Roman" w:eastAsia="Times New Roman" w:hAnsi="Times New Roman"/>
                          <w:sz w:val="20"/>
                          <w:szCs w:val="20"/>
                          <w:lang w:val="en-CA" w:eastAsia="en-CA"/>
                        </w:rPr>
                      </w:pPr>
                      <w:r w:rsidRPr="0063624C">
                        <w:rPr>
                          <w:rFonts w:ascii="Times New Roman" w:eastAsia="Times New Roman" w:hAnsi="Times New Roman"/>
                          <w:sz w:val="20"/>
                          <w:szCs w:val="20"/>
                          <w:lang w:val="en-CA" w:eastAsia="en-CA"/>
                        </w:rPr>
                        <w:t>All other paper or electronic copies of the document may be out of date.</w:t>
                      </w: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Default="002C75FE" w:rsidP="0097254F">
                      <w:pPr>
                        <w:spacing w:line="288" w:lineRule="auto"/>
                        <w:jc w:val="right"/>
                        <w:rPr>
                          <w:rFonts w:ascii="Times New Roman" w:hAnsi="Times New Roman"/>
                          <w:color w:val="FF0000"/>
                          <w:sz w:val="20"/>
                        </w:rPr>
                      </w:pPr>
                    </w:p>
                    <w:p w:rsidR="002C75FE" w:rsidRPr="0063624C" w:rsidRDefault="002C75FE" w:rsidP="0063624C">
                      <w:pPr>
                        <w:pBdr>
                          <w:top w:val="nil"/>
                          <w:left w:val="nil"/>
                          <w:bottom w:val="nil"/>
                          <w:right w:val="nil"/>
                          <w:between w:val="nil"/>
                          <w:bar w:val="nil"/>
                        </w:pBdr>
                        <w:spacing w:line="288" w:lineRule="auto"/>
                        <w:jc w:val="right"/>
                        <w:rPr>
                          <w:rFonts w:ascii="Times New Roman" w:eastAsia="Times New Roman" w:hAnsi="Times New Roman"/>
                          <w:b/>
                          <w:sz w:val="22"/>
                          <w:szCs w:val="20"/>
                          <w:lang w:val="en-CA" w:eastAsia="en-CA"/>
                        </w:rPr>
                      </w:pPr>
                      <w:r w:rsidRPr="0063624C">
                        <w:rPr>
                          <w:rFonts w:ascii="Times New Roman" w:eastAsia="Times New Roman" w:hAnsi="Times New Roman"/>
                          <w:b/>
                          <w:sz w:val="22"/>
                          <w:szCs w:val="20"/>
                          <w:lang w:val="en-CA" w:eastAsia="en-CA"/>
                        </w:rPr>
                        <w:t>Environment, Health &amp; Safety</w:t>
                      </w:r>
                    </w:p>
                    <w:p w:rsidR="002C75FE" w:rsidRPr="0063624C" w:rsidRDefault="002C75FE" w:rsidP="0063624C">
                      <w:pPr>
                        <w:pBdr>
                          <w:top w:val="nil"/>
                          <w:left w:val="nil"/>
                          <w:bottom w:val="nil"/>
                          <w:right w:val="nil"/>
                          <w:between w:val="nil"/>
                          <w:bar w:val="nil"/>
                        </w:pBdr>
                        <w:spacing w:line="288" w:lineRule="auto"/>
                        <w:jc w:val="right"/>
                        <w:rPr>
                          <w:rFonts w:ascii="Times New Roman" w:eastAsia="Times New Roman" w:hAnsi="Times New Roman"/>
                          <w:sz w:val="20"/>
                          <w:szCs w:val="20"/>
                          <w:lang w:val="en-CA" w:eastAsia="en-CA"/>
                        </w:rPr>
                      </w:pPr>
                      <w:r>
                        <w:rPr>
                          <w:rFonts w:ascii="Times New Roman" w:eastAsia="Times New Roman" w:hAnsi="Times New Roman"/>
                          <w:sz w:val="20"/>
                          <w:szCs w:val="20"/>
                          <w:lang w:val="en-CA" w:eastAsia="en-CA"/>
                        </w:rPr>
                        <w:t xml:space="preserve">Risk Management </w:t>
                      </w:r>
                      <w:r w:rsidRPr="0063624C">
                        <w:rPr>
                          <w:rFonts w:ascii="Times New Roman" w:eastAsia="Times New Roman" w:hAnsi="Times New Roman"/>
                          <w:sz w:val="20"/>
                          <w:szCs w:val="20"/>
                          <w:lang w:val="en-CA" w:eastAsia="en-CA"/>
                        </w:rPr>
                        <w:t>Services</w:t>
                      </w:r>
                    </w:p>
                    <w:p w:rsidR="002C75FE" w:rsidRPr="0067593B" w:rsidRDefault="002C75FE" w:rsidP="0097254F">
                      <w:pPr>
                        <w:spacing w:line="288" w:lineRule="auto"/>
                        <w:jc w:val="right"/>
                        <w:rPr>
                          <w:rFonts w:ascii="Times New Roman" w:hAnsi="Times New Roman"/>
                          <w:color w:val="FF0000"/>
                          <w:sz w:val="20"/>
                        </w:rPr>
                      </w:pPr>
                    </w:p>
                  </w:txbxContent>
                </v:textbox>
                <w10:wrap type="tight"/>
              </v:shape>
            </w:pict>
          </mc:Fallback>
        </mc:AlternateContent>
      </w:r>
      <w:r w:rsidR="00B219EE">
        <w:rPr>
          <w:noProof/>
          <w:lang w:val="en-CA" w:eastAsia="en-CA"/>
        </w:rPr>
        <w:drawing>
          <wp:anchor distT="0" distB="0" distL="114300" distR="114300" simplePos="0" relativeHeight="251672576" behindDoc="0" locked="0" layoutInCell="1" allowOverlap="1">
            <wp:simplePos x="0" y="0"/>
            <wp:positionH relativeFrom="column">
              <wp:posOffset>-321945</wp:posOffset>
            </wp:positionH>
            <wp:positionV relativeFrom="paragraph">
              <wp:posOffset>1724025</wp:posOffset>
            </wp:positionV>
            <wp:extent cx="6388735" cy="1476375"/>
            <wp:effectExtent l="0" t="0" r="0" b="9525"/>
            <wp:wrapNone/>
            <wp:docPr id="1" name="Picture 1" descr="\\clus-file-01\userdirs\adavey\Desktop\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s-file-01\userdirs\adavey\Desktop\image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8735" cy="1476375"/>
                    </a:xfrm>
                    <a:prstGeom prst="rect">
                      <a:avLst/>
                    </a:prstGeom>
                    <a:noFill/>
                    <a:ln>
                      <a:noFill/>
                    </a:ln>
                  </pic:spPr>
                </pic:pic>
              </a:graphicData>
            </a:graphic>
          </wp:anchor>
        </w:drawing>
      </w:r>
      <w:r w:rsidR="0097254F" w:rsidRPr="002F0A30">
        <w:br w:type="page"/>
      </w:r>
    </w:p>
    <w:sdt>
      <w:sdtPr>
        <w:rPr>
          <w:rFonts w:ascii="Cambria" w:eastAsia="Cambria" w:hAnsi="Cambria" w:cs="Times New Roman"/>
          <w:b w:val="0"/>
          <w:bCs w:val="0"/>
          <w:color w:val="auto"/>
          <w:sz w:val="24"/>
          <w:szCs w:val="24"/>
          <w:lang w:eastAsia="en-US"/>
        </w:rPr>
        <w:id w:val="-2133789111"/>
        <w:docPartObj>
          <w:docPartGallery w:val="Table of Contents"/>
          <w:docPartUnique/>
        </w:docPartObj>
      </w:sdtPr>
      <w:sdtEndPr>
        <w:rPr>
          <w:noProof/>
        </w:rPr>
      </w:sdtEndPr>
      <w:sdtContent>
        <w:p w:rsidR="00F3745C" w:rsidRDefault="00F3745C">
          <w:pPr>
            <w:pStyle w:val="TOCHeading"/>
          </w:pPr>
          <w:r>
            <w:t>Contents</w:t>
          </w:r>
        </w:p>
        <w:p w:rsidR="00733BB5" w:rsidRDefault="00D47152">
          <w:pPr>
            <w:pStyle w:val="TOC1"/>
            <w:rPr>
              <w:rFonts w:asciiTheme="minorHAnsi" w:eastAsiaTheme="minorEastAsia" w:hAnsiTheme="minorHAnsi" w:cstheme="minorBidi"/>
              <w:b w:val="0"/>
              <w:noProof/>
              <w:sz w:val="22"/>
              <w:szCs w:val="22"/>
              <w:lang w:val="en-CA" w:eastAsia="en-CA"/>
            </w:rPr>
          </w:pPr>
          <w:r>
            <w:fldChar w:fldCharType="begin"/>
          </w:r>
          <w:r w:rsidR="00F3745C">
            <w:instrText xml:space="preserve"> TOC \o "1-3" \h \z \u </w:instrText>
          </w:r>
          <w:r>
            <w:fldChar w:fldCharType="separate"/>
          </w:r>
          <w:hyperlink w:anchor="_Toc334785275" w:history="1">
            <w:r w:rsidR="00733BB5" w:rsidRPr="004D331D">
              <w:rPr>
                <w:rStyle w:val="Hyperlink"/>
                <w:noProof/>
              </w:rPr>
              <w:t>1.</w:t>
            </w:r>
            <w:r w:rsidR="00733BB5">
              <w:rPr>
                <w:rFonts w:asciiTheme="minorHAnsi" w:eastAsiaTheme="minorEastAsia" w:hAnsiTheme="minorHAnsi" w:cstheme="minorBidi"/>
                <w:b w:val="0"/>
                <w:noProof/>
                <w:sz w:val="22"/>
                <w:szCs w:val="22"/>
                <w:lang w:val="en-CA" w:eastAsia="en-CA"/>
              </w:rPr>
              <w:tab/>
            </w:r>
            <w:r w:rsidR="00733BB5" w:rsidRPr="004D331D">
              <w:rPr>
                <w:rStyle w:val="Hyperlink"/>
                <w:noProof/>
              </w:rPr>
              <w:t>INTRODUCTION</w:t>
            </w:r>
            <w:r w:rsidR="00733BB5">
              <w:rPr>
                <w:noProof/>
                <w:webHidden/>
              </w:rPr>
              <w:tab/>
            </w:r>
            <w:r>
              <w:rPr>
                <w:noProof/>
                <w:webHidden/>
              </w:rPr>
              <w:fldChar w:fldCharType="begin"/>
            </w:r>
            <w:r w:rsidR="00733BB5">
              <w:rPr>
                <w:noProof/>
                <w:webHidden/>
              </w:rPr>
              <w:instrText xml:space="preserve"> PAGEREF _Toc334785275 \h </w:instrText>
            </w:r>
            <w:r>
              <w:rPr>
                <w:noProof/>
                <w:webHidden/>
              </w:rPr>
            </w:r>
            <w:r>
              <w:rPr>
                <w:noProof/>
                <w:webHidden/>
              </w:rPr>
              <w:fldChar w:fldCharType="separate"/>
            </w:r>
            <w:r w:rsidR="001973CD">
              <w:rPr>
                <w:noProof/>
                <w:webHidden/>
              </w:rPr>
              <w:t>3</w:t>
            </w:r>
            <w:r>
              <w:rPr>
                <w:noProof/>
                <w:webHidden/>
              </w:rPr>
              <w:fldChar w:fldCharType="end"/>
            </w:r>
          </w:hyperlink>
        </w:p>
        <w:p w:rsidR="00733BB5" w:rsidRDefault="002C75FE">
          <w:pPr>
            <w:pStyle w:val="TOC1"/>
            <w:rPr>
              <w:rFonts w:asciiTheme="minorHAnsi" w:eastAsiaTheme="minorEastAsia" w:hAnsiTheme="minorHAnsi" w:cstheme="minorBidi"/>
              <w:b w:val="0"/>
              <w:noProof/>
              <w:sz w:val="22"/>
              <w:szCs w:val="22"/>
              <w:lang w:val="en-CA" w:eastAsia="en-CA"/>
            </w:rPr>
          </w:pPr>
          <w:hyperlink w:anchor="_Toc334785276" w:history="1">
            <w:r w:rsidR="00733BB5" w:rsidRPr="004D331D">
              <w:rPr>
                <w:rStyle w:val="Hyperlink"/>
                <w:noProof/>
              </w:rPr>
              <w:t>2.</w:t>
            </w:r>
            <w:r w:rsidR="00733BB5">
              <w:rPr>
                <w:rFonts w:asciiTheme="minorHAnsi" w:eastAsiaTheme="minorEastAsia" w:hAnsiTheme="minorHAnsi" w:cstheme="minorBidi"/>
                <w:b w:val="0"/>
                <w:noProof/>
                <w:sz w:val="22"/>
                <w:szCs w:val="22"/>
                <w:lang w:val="en-CA" w:eastAsia="en-CA"/>
              </w:rPr>
              <w:tab/>
            </w:r>
            <w:r w:rsidR="00733BB5" w:rsidRPr="004D331D">
              <w:rPr>
                <w:rStyle w:val="Hyperlink"/>
                <w:noProof/>
              </w:rPr>
              <w:t>RESPONSIBILITIES</w:t>
            </w:r>
            <w:r w:rsidR="00733BB5">
              <w:rPr>
                <w:noProof/>
                <w:webHidden/>
              </w:rPr>
              <w:tab/>
            </w:r>
            <w:r w:rsidR="00D47152">
              <w:rPr>
                <w:noProof/>
                <w:webHidden/>
              </w:rPr>
              <w:fldChar w:fldCharType="begin"/>
            </w:r>
            <w:r w:rsidR="00733BB5">
              <w:rPr>
                <w:noProof/>
                <w:webHidden/>
              </w:rPr>
              <w:instrText xml:space="preserve"> PAGEREF _Toc334785276 \h </w:instrText>
            </w:r>
            <w:r w:rsidR="00D47152">
              <w:rPr>
                <w:noProof/>
                <w:webHidden/>
              </w:rPr>
            </w:r>
            <w:r w:rsidR="00D47152">
              <w:rPr>
                <w:noProof/>
                <w:webHidden/>
              </w:rPr>
              <w:fldChar w:fldCharType="separate"/>
            </w:r>
            <w:r w:rsidR="001973CD">
              <w:rPr>
                <w:noProof/>
                <w:webHidden/>
              </w:rPr>
              <w:t>4</w:t>
            </w:r>
            <w:r w:rsidR="00D47152">
              <w:rPr>
                <w:noProof/>
                <w:webHidden/>
              </w:rPr>
              <w:fldChar w:fldCharType="end"/>
            </w:r>
          </w:hyperlink>
        </w:p>
        <w:p w:rsidR="00733BB5" w:rsidRDefault="002C75FE">
          <w:pPr>
            <w:pStyle w:val="TOC1"/>
            <w:rPr>
              <w:rFonts w:asciiTheme="minorHAnsi" w:eastAsiaTheme="minorEastAsia" w:hAnsiTheme="minorHAnsi" w:cstheme="minorBidi"/>
              <w:b w:val="0"/>
              <w:noProof/>
              <w:sz w:val="22"/>
              <w:szCs w:val="22"/>
              <w:lang w:val="en-CA" w:eastAsia="en-CA"/>
            </w:rPr>
          </w:pPr>
          <w:hyperlink w:anchor="_Toc334785277" w:history="1">
            <w:r w:rsidR="00733BB5" w:rsidRPr="004D331D">
              <w:rPr>
                <w:rStyle w:val="Hyperlink"/>
                <w:noProof/>
              </w:rPr>
              <w:t>3.</w:t>
            </w:r>
            <w:r w:rsidR="00733BB5">
              <w:rPr>
                <w:rFonts w:asciiTheme="minorHAnsi" w:eastAsiaTheme="minorEastAsia" w:hAnsiTheme="minorHAnsi" w:cstheme="minorBidi"/>
                <w:b w:val="0"/>
                <w:noProof/>
                <w:sz w:val="22"/>
                <w:szCs w:val="22"/>
                <w:lang w:val="en-CA" w:eastAsia="en-CA"/>
              </w:rPr>
              <w:tab/>
            </w:r>
            <w:r w:rsidR="00733BB5" w:rsidRPr="004D331D">
              <w:rPr>
                <w:rStyle w:val="Hyperlink"/>
                <w:noProof/>
              </w:rPr>
              <w:t>LABORATORY CLOSEOUT FLOWCHART</w:t>
            </w:r>
            <w:r w:rsidR="00733BB5">
              <w:rPr>
                <w:noProof/>
                <w:webHidden/>
              </w:rPr>
              <w:tab/>
            </w:r>
            <w:r w:rsidR="00D47152">
              <w:rPr>
                <w:noProof/>
                <w:webHidden/>
              </w:rPr>
              <w:fldChar w:fldCharType="begin"/>
            </w:r>
            <w:r w:rsidR="00733BB5">
              <w:rPr>
                <w:noProof/>
                <w:webHidden/>
              </w:rPr>
              <w:instrText xml:space="preserve"> PAGEREF _Toc334785277 \h </w:instrText>
            </w:r>
            <w:r w:rsidR="00D47152">
              <w:rPr>
                <w:noProof/>
                <w:webHidden/>
              </w:rPr>
            </w:r>
            <w:r w:rsidR="00D47152">
              <w:rPr>
                <w:noProof/>
                <w:webHidden/>
              </w:rPr>
              <w:fldChar w:fldCharType="separate"/>
            </w:r>
            <w:r w:rsidR="001973CD">
              <w:rPr>
                <w:noProof/>
                <w:webHidden/>
              </w:rPr>
              <w:t>5</w:t>
            </w:r>
            <w:r w:rsidR="00D47152">
              <w:rPr>
                <w:noProof/>
                <w:webHidden/>
              </w:rPr>
              <w:fldChar w:fldCharType="end"/>
            </w:r>
          </w:hyperlink>
        </w:p>
        <w:p w:rsidR="00733BB5" w:rsidRDefault="002C75FE">
          <w:pPr>
            <w:pStyle w:val="TOC1"/>
            <w:rPr>
              <w:rFonts w:asciiTheme="minorHAnsi" w:eastAsiaTheme="minorEastAsia" w:hAnsiTheme="minorHAnsi" w:cstheme="minorBidi"/>
              <w:b w:val="0"/>
              <w:noProof/>
              <w:sz w:val="22"/>
              <w:szCs w:val="22"/>
              <w:lang w:val="en-CA" w:eastAsia="en-CA"/>
            </w:rPr>
          </w:pPr>
          <w:hyperlink w:anchor="_Toc334785278" w:history="1">
            <w:r w:rsidR="00733BB5" w:rsidRPr="004D331D">
              <w:rPr>
                <w:rStyle w:val="Hyperlink"/>
                <w:noProof/>
              </w:rPr>
              <w:t>4.</w:t>
            </w:r>
            <w:r w:rsidR="00733BB5">
              <w:rPr>
                <w:rFonts w:asciiTheme="minorHAnsi" w:eastAsiaTheme="minorEastAsia" w:hAnsiTheme="minorHAnsi" w:cstheme="minorBidi"/>
                <w:b w:val="0"/>
                <w:noProof/>
                <w:sz w:val="22"/>
                <w:szCs w:val="22"/>
                <w:lang w:val="en-CA" w:eastAsia="en-CA"/>
              </w:rPr>
              <w:tab/>
            </w:r>
            <w:r w:rsidR="00733BB5" w:rsidRPr="004D331D">
              <w:rPr>
                <w:rStyle w:val="Hyperlink"/>
                <w:noProof/>
              </w:rPr>
              <w:t>IDENTIFICATION OF HAZARDOUS MATERIALS &amp; EQUIPMENT</w:t>
            </w:r>
            <w:r w:rsidR="00733BB5">
              <w:rPr>
                <w:noProof/>
                <w:webHidden/>
              </w:rPr>
              <w:tab/>
            </w:r>
            <w:r w:rsidR="00D47152">
              <w:rPr>
                <w:noProof/>
                <w:webHidden/>
              </w:rPr>
              <w:fldChar w:fldCharType="begin"/>
            </w:r>
            <w:r w:rsidR="00733BB5">
              <w:rPr>
                <w:noProof/>
                <w:webHidden/>
              </w:rPr>
              <w:instrText xml:space="preserve"> PAGEREF _Toc334785278 \h </w:instrText>
            </w:r>
            <w:r w:rsidR="00D47152">
              <w:rPr>
                <w:noProof/>
                <w:webHidden/>
              </w:rPr>
            </w:r>
            <w:r w:rsidR="00D47152">
              <w:rPr>
                <w:noProof/>
                <w:webHidden/>
              </w:rPr>
              <w:fldChar w:fldCharType="separate"/>
            </w:r>
            <w:r w:rsidR="001973CD">
              <w:rPr>
                <w:noProof/>
                <w:webHidden/>
              </w:rPr>
              <w:t>6</w:t>
            </w:r>
            <w:r w:rsidR="00D47152">
              <w:rPr>
                <w:noProof/>
                <w:webHidden/>
              </w:rPr>
              <w:fldChar w:fldCharType="end"/>
            </w:r>
          </w:hyperlink>
        </w:p>
        <w:p w:rsidR="00733BB5" w:rsidRDefault="002C75FE">
          <w:pPr>
            <w:pStyle w:val="TOC1"/>
            <w:rPr>
              <w:rFonts w:asciiTheme="minorHAnsi" w:eastAsiaTheme="minorEastAsia" w:hAnsiTheme="minorHAnsi" w:cstheme="minorBidi"/>
              <w:b w:val="0"/>
              <w:noProof/>
              <w:sz w:val="22"/>
              <w:szCs w:val="22"/>
              <w:lang w:val="en-CA" w:eastAsia="en-CA"/>
            </w:rPr>
          </w:pPr>
          <w:hyperlink w:anchor="_Toc334785279" w:history="1">
            <w:r w:rsidR="00733BB5" w:rsidRPr="004D331D">
              <w:rPr>
                <w:rStyle w:val="Hyperlink"/>
                <w:noProof/>
              </w:rPr>
              <w:t>5.</w:t>
            </w:r>
            <w:r w:rsidR="00733BB5">
              <w:rPr>
                <w:rFonts w:asciiTheme="minorHAnsi" w:eastAsiaTheme="minorEastAsia" w:hAnsiTheme="minorHAnsi" w:cstheme="minorBidi"/>
                <w:b w:val="0"/>
                <w:noProof/>
                <w:sz w:val="22"/>
                <w:szCs w:val="22"/>
                <w:lang w:val="en-CA" w:eastAsia="en-CA"/>
              </w:rPr>
              <w:tab/>
            </w:r>
            <w:r w:rsidR="00733BB5" w:rsidRPr="004D331D">
              <w:rPr>
                <w:rStyle w:val="Hyperlink"/>
                <w:noProof/>
              </w:rPr>
              <w:t>DECONTAMINATION OF EQUIPMENT</w:t>
            </w:r>
            <w:r w:rsidR="00733BB5">
              <w:rPr>
                <w:noProof/>
                <w:webHidden/>
              </w:rPr>
              <w:tab/>
            </w:r>
            <w:r w:rsidR="00D47152">
              <w:rPr>
                <w:noProof/>
                <w:webHidden/>
              </w:rPr>
              <w:fldChar w:fldCharType="begin"/>
            </w:r>
            <w:r w:rsidR="00733BB5">
              <w:rPr>
                <w:noProof/>
                <w:webHidden/>
              </w:rPr>
              <w:instrText xml:space="preserve"> PAGEREF _Toc334785279 \h </w:instrText>
            </w:r>
            <w:r w:rsidR="00D47152">
              <w:rPr>
                <w:noProof/>
                <w:webHidden/>
              </w:rPr>
            </w:r>
            <w:r w:rsidR="00D47152">
              <w:rPr>
                <w:noProof/>
                <w:webHidden/>
              </w:rPr>
              <w:fldChar w:fldCharType="separate"/>
            </w:r>
            <w:r w:rsidR="001973CD">
              <w:rPr>
                <w:noProof/>
                <w:webHidden/>
              </w:rPr>
              <w:t>7</w:t>
            </w:r>
            <w:r w:rsidR="00D47152">
              <w:rPr>
                <w:noProof/>
                <w:webHidden/>
              </w:rPr>
              <w:fldChar w:fldCharType="end"/>
            </w:r>
          </w:hyperlink>
        </w:p>
        <w:p w:rsidR="00733BB5" w:rsidRDefault="002C75FE">
          <w:pPr>
            <w:pStyle w:val="TOC1"/>
            <w:rPr>
              <w:rFonts w:asciiTheme="minorHAnsi" w:eastAsiaTheme="minorEastAsia" w:hAnsiTheme="minorHAnsi" w:cstheme="minorBidi"/>
              <w:b w:val="0"/>
              <w:noProof/>
              <w:sz w:val="22"/>
              <w:szCs w:val="22"/>
              <w:lang w:val="en-CA" w:eastAsia="en-CA"/>
            </w:rPr>
          </w:pPr>
          <w:hyperlink w:anchor="_Toc334785280" w:history="1">
            <w:r w:rsidR="00733BB5" w:rsidRPr="004D331D">
              <w:rPr>
                <w:rStyle w:val="Hyperlink"/>
                <w:noProof/>
              </w:rPr>
              <w:t>6.</w:t>
            </w:r>
            <w:r w:rsidR="00733BB5">
              <w:rPr>
                <w:rFonts w:asciiTheme="minorHAnsi" w:eastAsiaTheme="minorEastAsia" w:hAnsiTheme="minorHAnsi" w:cstheme="minorBidi"/>
                <w:b w:val="0"/>
                <w:noProof/>
                <w:sz w:val="22"/>
                <w:szCs w:val="22"/>
                <w:lang w:val="en-CA" w:eastAsia="en-CA"/>
              </w:rPr>
              <w:tab/>
            </w:r>
            <w:r w:rsidR="00733BB5" w:rsidRPr="004D331D">
              <w:rPr>
                <w:rStyle w:val="Hyperlink"/>
                <w:noProof/>
              </w:rPr>
              <w:t>DISPOSAL OF HAZARDOUS MATERIALS OR SURPLUS EQUIPMENT</w:t>
            </w:r>
            <w:r w:rsidR="00733BB5">
              <w:rPr>
                <w:noProof/>
                <w:webHidden/>
              </w:rPr>
              <w:tab/>
            </w:r>
            <w:r w:rsidR="00D47152">
              <w:rPr>
                <w:noProof/>
                <w:webHidden/>
              </w:rPr>
              <w:fldChar w:fldCharType="begin"/>
            </w:r>
            <w:r w:rsidR="00733BB5">
              <w:rPr>
                <w:noProof/>
                <w:webHidden/>
              </w:rPr>
              <w:instrText xml:space="preserve"> PAGEREF _Toc334785280 \h </w:instrText>
            </w:r>
            <w:r w:rsidR="00D47152">
              <w:rPr>
                <w:noProof/>
                <w:webHidden/>
              </w:rPr>
            </w:r>
            <w:r w:rsidR="00D47152">
              <w:rPr>
                <w:noProof/>
                <w:webHidden/>
              </w:rPr>
              <w:fldChar w:fldCharType="separate"/>
            </w:r>
            <w:r w:rsidR="001973CD">
              <w:rPr>
                <w:noProof/>
                <w:webHidden/>
              </w:rPr>
              <w:t>9</w:t>
            </w:r>
            <w:r w:rsidR="00D47152">
              <w:rPr>
                <w:noProof/>
                <w:webHidden/>
              </w:rPr>
              <w:fldChar w:fldCharType="end"/>
            </w:r>
          </w:hyperlink>
        </w:p>
        <w:p w:rsidR="00733BB5" w:rsidRDefault="002C75FE" w:rsidP="007948CB">
          <w:pPr>
            <w:pStyle w:val="TOC1"/>
            <w:ind w:left="480" w:hanging="480"/>
            <w:rPr>
              <w:rFonts w:asciiTheme="minorHAnsi" w:eastAsiaTheme="minorEastAsia" w:hAnsiTheme="minorHAnsi" w:cstheme="minorBidi"/>
              <w:b w:val="0"/>
              <w:noProof/>
              <w:sz w:val="22"/>
              <w:szCs w:val="22"/>
              <w:lang w:val="en-CA" w:eastAsia="en-CA"/>
            </w:rPr>
          </w:pPr>
          <w:hyperlink w:anchor="_Toc334785281" w:history="1">
            <w:r w:rsidR="00733BB5" w:rsidRPr="004D331D">
              <w:rPr>
                <w:rStyle w:val="Hyperlink"/>
                <w:noProof/>
              </w:rPr>
              <w:t>7.</w:t>
            </w:r>
            <w:r w:rsidR="00733BB5">
              <w:rPr>
                <w:rFonts w:asciiTheme="minorHAnsi" w:eastAsiaTheme="minorEastAsia" w:hAnsiTheme="minorHAnsi" w:cstheme="minorBidi"/>
                <w:b w:val="0"/>
                <w:noProof/>
                <w:sz w:val="22"/>
                <w:szCs w:val="22"/>
                <w:lang w:val="en-CA" w:eastAsia="en-CA"/>
              </w:rPr>
              <w:tab/>
            </w:r>
            <w:r w:rsidR="00733BB5" w:rsidRPr="004D331D">
              <w:rPr>
                <w:rStyle w:val="Hyperlink"/>
                <w:noProof/>
              </w:rPr>
              <w:t xml:space="preserve">TRANSFER OF HAZARDOUS MATERIALS OR SURPLUS EQUIPMENT </w:t>
            </w:r>
            <w:r w:rsidR="007948CB">
              <w:rPr>
                <w:rStyle w:val="Hyperlink"/>
                <w:noProof/>
              </w:rPr>
              <w:br/>
            </w:r>
            <w:r w:rsidR="00733BB5" w:rsidRPr="004D331D">
              <w:rPr>
                <w:rStyle w:val="Hyperlink"/>
                <w:noProof/>
              </w:rPr>
              <w:t>TO SECOND PARTY</w:t>
            </w:r>
            <w:r w:rsidR="00733BB5">
              <w:rPr>
                <w:noProof/>
                <w:webHidden/>
              </w:rPr>
              <w:tab/>
            </w:r>
            <w:r w:rsidR="00D47152">
              <w:rPr>
                <w:noProof/>
                <w:webHidden/>
              </w:rPr>
              <w:fldChar w:fldCharType="begin"/>
            </w:r>
            <w:r w:rsidR="00733BB5">
              <w:rPr>
                <w:noProof/>
                <w:webHidden/>
              </w:rPr>
              <w:instrText xml:space="preserve"> PAGEREF _Toc334785281 \h </w:instrText>
            </w:r>
            <w:r w:rsidR="00D47152">
              <w:rPr>
                <w:noProof/>
                <w:webHidden/>
              </w:rPr>
            </w:r>
            <w:r w:rsidR="00D47152">
              <w:rPr>
                <w:noProof/>
                <w:webHidden/>
              </w:rPr>
              <w:fldChar w:fldCharType="separate"/>
            </w:r>
            <w:r w:rsidR="001973CD">
              <w:rPr>
                <w:noProof/>
                <w:webHidden/>
              </w:rPr>
              <w:t>10</w:t>
            </w:r>
            <w:r w:rsidR="00D47152">
              <w:rPr>
                <w:noProof/>
                <w:webHidden/>
              </w:rPr>
              <w:fldChar w:fldCharType="end"/>
            </w:r>
          </w:hyperlink>
        </w:p>
        <w:p w:rsidR="00733BB5" w:rsidRDefault="002C75FE">
          <w:pPr>
            <w:pStyle w:val="TOC1"/>
            <w:rPr>
              <w:rFonts w:asciiTheme="minorHAnsi" w:eastAsiaTheme="minorEastAsia" w:hAnsiTheme="minorHAnsi" w:cstheme="minorBidi"/>
              <w:b w:val="0"/>
              <w:noProof/>
              <w:sz w:val="22"/>
              <w:szCs w:val="22"/>
              <w:lang w:val="en-CA" w:eastAsia="en-CA"/>
            </w:rPr>
          </w:pPr>
          <w:hyperlink w:anchor="_Toc334785282" w:history="1">
            <w:r w:rsidR="00733BB5" w:rsidRPr="004D331D">
              <w:rPr>
                <w:rStyle w:val="Hyperlink"/>
                <w:noProof/>
              </w:rPr>
              <w:t>8.</w:t>
            </w:r>
            <w:r w:rsidR="00733BB5">
              <w:rPr>
                <w:rFonts w:asciiTheme="minorHAnsi" w:eastAsiaTheme="minorEastAsia" w:hAnsiTheme="minorHAnsi" w:cstheme="minorBidi"/>
                <w:b w:val="0"/>
                <w:noProof/>
                <w:sz w:val="22"/>
                <w:szCs w:val="22"/>
                <w:lang w:val="en-CA" w:eastAsia="en-CA"/>
              </w:rPr>
              <w:tab/>
            </w:r>
            <w:r w:rsidR="00733BB5" w:rsidRPr="004D331D">
              <w:rPr>
                <w:rStyle w:val="Hyperlink"/>
                <w:noProof/>
              </w:rPr>
              <w:t>MOVING OUT OF OLD LABORATORY LOCATION</w:t>
            </w:r>
            <w:r w:rsidR="00733BB5">
              <w:rPr>
                <w:noProof/>
                <w:webHidden/>
              </w:rPr>
              <w:tab/>
            </w:r>
            <w:r w:rsidR="00D47152">
              <w:rPr>
                <w:noProof/>
                <w:webHidden/>
              </w:rPr>
              <w:fldChar w:fldCharType="begin"/>
            </w:r>
            <w:r w:rsidR="00733BB5">
              <w:rPr>
                <w:noProof/>
                <w:webHidden/>
              </w:rPr>
              <w:instrText xml:space="preserve"> PAGEREF _Toc334785282 \h </w:instrText>
            </w:r>
            <w:r w:rsidR="00D47152">
              <w:rPr>
                <w:noProof/>
                <w:webHidden/>
              </w:rPr>
            </w:r>
            <w:r w:rsidR="00D47152">
              <w:rPr>
                <w:noProof/>
                <w:webHidden/>
              </w:rPr>
              <w:fldChar w:fldCharType="separate"/>
            </w:r>
            <w:r w:rsidR="001973CD">
              <w:rPr>
                <w:noProof/>
                <w:webHidden/>
              </w:rPr>
              <w:t>11</w:t>
            </w:r>
            <w:r w:rsidR="00D47152">
              <w:rPr>
                <w:noProof/>
                <w:webHidden/>
              </w:rPr>
              <w:fldChar w:fldCharType="end"/>
            </w:r>
          </w:hyperlink>
        </w:p>
        <w:p w:rsidR="00733BB5" w:rsidRDefault="002C75FE">
          <w:pPr>
            <w:pStyle w:val="TOC1"/>
            <w:rPr>
              <w:rFonts w:asciiTheme="minorHAnsi" w:eastAsiaTheme="minorEastAsia" w:hAnsiTheme="minorHAnsi" w:cstheme="minorBidi"/>
              <w:b w:val="0"/>
              <w:noProof/>
              <w:sz w:val="22"/>
              <w:szCs w:val="22"/>
              <w:lang w:val="en-CA" w:eastAsia="en-CA"/>
            </w:rPr>
          </w:pPr>
          <w:hyperlink w:anchor="_Toc334785283" w:history="1">
            <w:r w:rsidR="00733BB5" w:rsidRPr="004D331D">
              <w:rPr>
                <w:rStyle w:val="Hyperlink"/>
                <w:noProof/>
              </w:rPr>
              <w:t>9.</w:t>
            </w:r>
            <w:r w:rsidR="00733BB5">
              <w:rPr>
                <w:rFonts w:asciiTheme="minorHAnsi" w:eastAsiaTheme="minorEastAsia" w:hAnsiTheme="minorHAnsi" w:cstheme="minorBidi"/>
                <w:b w:val="0"/>
                <w:noProof/>
                <w:sz w:val="22"/>
                <w:szCs w:val="22"/>
                <w:lang w:val="en-CA" w:eastAsia="en-CA"/>
              </w:rPr>
              <w:tab/>
            </w:r>
            <w:r w:rsidR="00733BB5" w:rsidRPr="004D331D">
              <w:rPr>
                <w:rStyle w:val="Hyperlink"/>
                <w:noProof/>
              </w:rPr>
              <w:t>MOVING INTO NEW LABORATORY LOCATION</w:t>
            </w:r>
            <w:r w:rsidR="00733BB5">
              <w:rPr>
                <w:noProof/>
                <w:webHidden/>
              </w:rPr>
              <w:tab/>
            </w:r>
            <w:r w:rsidR="00D47152">
              <w:rPr>
                <w:noProof/>
                <w:webHidden/>
              </w:rPr>
              <w:fldChar w:fldCharType="begin"/>
            </w:r>
            <w:r w:rsidR="00733BB5">
              <w:rPr>
                <w:noProof/>
                <w:webHidden/>
              </w:rPr>
              <w:instrText xml:space="preserve"> PAGEREF _Toc334785283 \h </w:instrText>
            </w:r>
            <w:r w:rsidR="00D47152">
              <w:rPr>
                <w:noProof/>
                <w:webHidden/>
              </w:rPr>
            </w:r>
            <w:r w:rsidR="00D47152">
              <w:rPr>
                <w:noProof/>
                <w:webHidden/>
              </w:rPr>
              <w:fldChar w:fldCharType="separate"/>
            </w:r>
            <w:r w:rsidR="001973CD">
              <w:rPr>
                <w:noProof/>
                <w:webHidden/>
              </w:rPr>
              <w:t>15</w:t>
            </w:r>
            <w:r w:rsidR="00D47152">
              <w:rPr>
                <w:noProof/>
                <w:webHidden/>
              </w:rPr>
              <w:fldChar w:fldCharType="end"/>
            </w:r>
          </w:hyperlink>
        </w:p>
        <w:p w:rsidR="00733BB5" w:rsidRDefault="002C75FE">
          <w:pPr>
            <w:pStyle w:val="TOC1"/>
            <w:rPr>
              <w:rFonts w:asciiTheme="minorHAnsi" w:eastAsiaTheme="minorEastAsia" w:hAnsiTheme="minorHAnsi" w:cstheme="minorBidi"/>
              <w:b w:val="0"/>
              <w:noProof/>
              <w:sz w:val="22"/>
              <w:szCs w:val="22"/>
              <w:lang w:val="en-CA" w:eastAsia="en-CA"/>
            </w:rPr>
          </w:pPr>
          <w:hyperlink w:anchor="_Toc334785284" w:history="1">
            <w:r w:rsidR="00733BB5" w:rsidRPr="004D331D">
              <w:rPr>
                <w:rStyle w:val="Hyperlink"/>
                <w:noProof/>
              </w:rPr>
              <w:t>10.</w:t>
            </w:r>
            <w:r w:rsidR="00733BB5">
              <w:rPr>
                <w:rFonts w:asciiTheme="minorHAnsi" w:eastAsiaTheme="minorEastAsia" w:hAnsiTheme="minorHAnsi" w:cstheme="minorBidi"/>
                <w:b w:val="0"/>
                <w:noProof/>
                <w:sz w:val="22"/>
                <w:szCs w:val="22"/>
                <w:lang w:val="en-CA" w:eastAsia="en-CA"/>
              </w:rPr>
              <w:tab/>
            </w:r>
            <w:r w:rsidR="00733BB5" w:rsidRPr="004D331D">
              <w:rPr>
                <w:rStyle w:val="Hyperlink"/>
                <w:noProof/>
              </w:rPr>
              <w:t>COMMENCING WORK IN THE NEW LABORATORY</w:t>
            </w:r>
            <w:r w:rsidR="00733BB5">
              <w:rPr>
                <w:noProof/>
                <w:webHidden/>
              </w:rPr>
              <w:tab/>
            </w:r>
            <w:r w:rsidR="00D47152">
              <w:rPr>
                <w:noProof/>
                <w:webHidden/>
              </w:rPr>
              <w:fldChar w:fldCharType="begin"/>
            </w:r>
            <w:r w:rsidR="00733BB5">
              <w:rPr>
                <w:noProof/>
                <w:webHidden/>
              </w:rPr>
              <w:instrText xml:space="preserve"> PAGEREF _Toc334785284 \h </w:instrText>
            </w:r>
            <w:r w:rsidR="00D47152">
              <w:rPr>
                <w:noProof/>
                <w:webHidden/>
              </w:rPr>
            </w:r>
            <w:r w:rsidR="00D47152">
              <w:rPr>
                <w:noProof/>
                <w:webHidden/>
              </w:rPr>
              <w:fldChar w:fldCharType="separate"/>
            </w:r>
            <w:r w:rsidR="001973CD">
              <w:rPr>
                <w:noProof/>
                <w:webHidden/>
              </w:rPr>
              <w:t>16</w:t>
            </w:r>
            <w:r w:rsidR="00D47152">
              <w:rPr>
                <w:noProof/>
                <w:webHidden/>
              </w:rPr>
              <w:fldChar w:fldCharType="end"/>
            </w:r>
          </w:hyperlink>
        </w:p>
        <w:p w:rsidR="00733BB5" w:rsidRDefault="002C75FE">
          <w:pPr>
            <w:pStyle w:val="TOC1"/>
            <w:rPr>
              <w:rFonts w:asciiTheme="minorHAnsi" w:eastAsiaTheme="minorEastAsia" w:hAnsiTheme="minorHAnsi" w:cstheme="minorBidi"/>
              <w:b w:val="0"/>
              <w:noProof/>
              <w:sz w:val="22"/>
              <w:szCs w:val="22"/>
              <w:lang w:val="en-CA" w:eastAsia="en-CA"/>
            </w:rPr>
          </w:pPr>
          <w:hyperlink w:anchor="_Toc334785285" w:history="1">
            <w:r w:rsidR="00733BB5" w:rsidRPr="004D331D">
              <w:rPr>
                <w:rStyle w:val="Hyperlink"/>
                <w:noProof/>
              </w:rPr>
              <w:t>Appendix A: LABORATORY CLOSEOUT FORM</w:t>
            </w:r>
            <w:r w:rsidR="00733BB5">
              <w:rPr>
                <w:noProof/>
                <w:webHidden/>
              </w:rPr>
              <w:tab/>
            </w:r>
            <w:r w:rsidR="00D47152">
              <w:rPr>
                <w:noProof/>
                <w:webHidden/>
              </w:rPr>
              <w:fldChar w:fldCharType="begin"/>
            </w:r>
            <w:r w:rsidR="00733BB5">
              <w:rPr>
                <w:noProof/>
                <w:webHidden/>
              </w:rPr>
              <w:instrText xml:space="preserve"> PAGEREF _Toc334785285 \h </w:instrText>
            </w:r>
            <w:r w:rsidR="00D47152">
              <w:rPr>
                <w:noProof/>
                <w:webHidden/>
              </w:rPr>
            </w:r>
            <w:r w:rsidR="00D47152">
              <w:rPr>
                <w:noProof/>
                <w:webHidden/>
              </w:rPr>
              <w:fldChar w:fldCharType="separate"/>
            </w:r>
            <w:r w:rsidR="001973CD">
              <w:rPr>
                <w:noProof/>
                <w:webHidden/>
              </w:rPr>
              <w:t>17</w:t>
            </w:r>
            <w:r w:rsidR="00D47152">
              <w:rPr>
                <w:noProof/>
                <w:webHidden/>
              </w:rPr>
              <w:fldChar w:fldCharType="end"/>
            </w:r>
          </w:hyperlink>
        </w:p>
        <w:p w:rsidR="00733BB5" w:rsidRDefault="002C75FE">
          <w:pPr>
            <w:pStyle w:val="TOC1"/>
            <w:rPr>
              <w:rFonts w:asciiTheme="minorHAnsi" w:eastAsiaTheme="minorEastAsia" w:hAnsiTheme="minorHAnsi" w:cstheme="minorBidi"/>
              <w:b w:val="0"/>
              <w:noProof/>
              <w:sz w:val="22"/>
              <w:szCs w:val="22"/>
              <w:lang w:val="en-CA" w:eastAsia="en-CA"/>
            </w:rPr>
          </w:pPr>
          <w:hyperlink w:anchor="_Toc334785287" w:history="1">
            <w:r w:rsidR="00733BB5" w:rsidRPr="004D331D">
              <w:rPr>
                <w:rStyle w:val="Hyperlink"/>
                <w:noProof/>
              </w:rPr>
              <w:t>Appendix B: EQUIPMENT &amp; HAZARDOUS MATERIAL(S) TRANSFER FORM</w:t>
            </w:r>
            <w:r w:rsidR="00733BB5">
              <w:rPr>
                <w:noProof/>
                <w:webHidden/>
              </w:rPr>
              <w:tab/>
            </w:r>
            <w:r w:rsidR="00D47152">
              <w:rPr>
                <w:noProof/>
                <w:webHidden/>
              </w:rPr>
              <w:fldChar w:fldCharType="begin"/>
            </w:r>
            <w:r w:rsidR="00733BB5">
              <w:rPr>
                <w:noProof/>
                <w:webHidden/>
              </w:rPr>
              <w:instrText xml:space="preserve"> PAGEREF _Toc334785287 \h </w:instrText>
            </w:r>
            <w:r w:rsidR="00D47152">
              <w:rPr>
                <w:noProof/>
                <w:webHidden/>
              </w:rPr>
            </w:r>
            <w:r w:rsidR="00D47152">
              <w:rPr>
                <w:noProof/>
                <w:webHidden/>
              </w:rPr>
              <w:fldChar w:fldCharType="separate"/>
            </w:r>
            <w:r w:rsidR="001973CD">
              <w:rPr>
                <w:noProof/>
                <w:webHidden/>
              </w:rPr>
              <w:t>18</w:t>
            </w:r>
            <w:r w:rsidR="00D47152">
              <w:rPr>
                <w:noProof/>
                <w:webHidden/>
              </w:rPr>
              <w:fldChar w:fldCharType="end"/>
            </w:r>
          </w:hyperlink>
        </w:p>
        <w:p w:rsidR="00733BB5" w:rsidRDefault="002C75FE">
          <w:pPr>
            <w:pStyle w:val="TOC1"/>
            <w:rPr>
              <w:rFonts w:asciiTheme="minorHAnsi" w:eastAsiaTheme="minorEastAsia" w:hAnsiTheme="minorHAnsi" w:cstheme="minorBidi"/>
              <w:b w:val="0"/>
              <w:noProof/>
              <w:sz w:val="22"/>
              <w:szCs w:val="22"/>
              <w:lang w:val="en-CA" w:eastAsia="en-CA"/>
            </w:rPr>
          </w:pPr>
          <w:hyperlink w:anchor="_Toc334785288" w:history="1">
            <w:r w:rsidR="00733BB5" w:rsidRPr="004D331D">
              <w:rPr>
                <w:rStyle w:val="Hyperlink"/>
                <w:noProof/>
              </w:rPr>
              <w:t>Appendix C: COMMON CHEMICAL INCOMPATIBILITIES</w:t>
            </w:r>
            <w:r w:rsidR="00733BB5">
              <w:rPr>
                <w:noProof/>
                <w:webHidden/>
              </w:rPr>
              <w:tab/>
            </w:r>
            <w:r w:rsidR="00D47152">
              <w:rPr>
                <w:noProof/>
                <w:webHidden/>
              </w:rPr>
              <w:fldChar w:fldCharType="begin"/>
            </w:r>
            <w:r w:rsidR="00733BB5">
              <w:rPr>
                <w:noProof/>
                <w:webHidden/>
              </w:rPr>
              <w:instrText xml:space="preserve"> PAGEREF _Toc334785288 \h </w:instrText>
            </w:r>
            <w:r w:rsidR="00D47152">
              <w:rPr>
                <w:noProof/>
                <w:webHidden/>
              </w:rPr>
            </w:r>
            <w:r w:rsidR="00D47152">
              <w:rPr>
                <w:noProof/>
                <w:webHidden/>
              </w:rPr>
              <w:fldChar w:fldCharType="separate"/>
            </w:r>
            <w:r w:rsidR="001973CD">
              <w:rPr>
                <w:noProof/>
                <w:webHidden/>
              </w:rPr>
              <w:t>21</w:t>
            </w:r>
            <w:r w:rsidR="00D47152">
              <w:rPr>
                <w:noProof/>
                <w:webHidden/>
              </w:rPr>
              <w:fldChar w:fldCharType="end"/>
            </w:r>
          </w:hyperlink>
        </w:p>
        <w:p w:rsidR="00733BB5" w:rsidRDefault="002C75FE">
          <w:pPr>
            <w:pStyle w:val="TOC1"/>
            <w:rPr>
              <w:rFonts w:asciiTheme="minorHAnsi" w:eastAsiaTheme="minorEastAsia" w:hAnsiTheme="minorHAnsi" w:cstheme="minorBidi"/>
              <w:b w:val="0"/>
              <w:noProof/>
              <w:sz w:val="22"/>
              <w:szCs w:val="22"/>
              <w:lang w:val="en-CA" w:eastAsia="en-CA"/>
            </w:rPr>
          </w:pPr>
          <w:hyperlink w:anchor="_Toc334785289" w:history="1">
            <w:r w:rsidR="00733BB5" w:rsidRPr="004D331D">
              <w:rPr>
                <w:rStyle w:val="Hyperlink"/>
                <w:noProof/>
              </w:rPr>
              <w:t>Appendix D: RADIOISOTOPE TRANSFER ON CAMPUS</w:t>
            </w:r>
            <w:r w:rsidR="00733BB5">
              <w:rPr>
                <w:noProof/>
                <w:webHidden/>
              </w:rPr>
              <w:tab/>
            </w:r>
            <w:r w:rsidR="00D47152">
              <w:rPr>
                <w:noProof/>
                <w:webHidden/>
              </w:rPr>
              <w:fldChar w:fldCharType="begin"/>
            </w:r>
            <w:r w:rsidR="00733BB5">
              <w:rPr>
                <w:noProof/>
                <w:webHidden/>
              </w:rPr>
              <w:instrText xml:space="preserve"> PAGEREF _Toc334785289 \h </w:instrText>
            </w:r>
            <w:r w:rsidR="00D47152">
              <w:rPr>
                <w:noProof/>
                <w:webHidden/>
              </w:rPr>
            </w:r>
            <w:r w:rsidR="00D47152">
              <w:rPr>
                <w:noProof/>
                <w:webHidden/>
              </w:rPr>
              <w:fldChar w:fldCharType="separate"/>
            </w:r>
            <w:r w:rsidR="001973CD">
              <w:rPr>
                <w:noProof/>
                <w:webHidden/>
              </w:rPr>
              <w:t>23</w:t>
            </w:r>
            <w:r w:rsidR="00D47152">
              <w:rPr>
                <w:noProof/>
                <w:webHidden/>
              </w:rPr>
              <w:fldChar w:fldCharType="end"/>
            </w:r>
          </w:hyperlink>
        </w:p>
        <w:p w:rsidR="00F3745C" w:rsidRDefault="00D47152">
          <w:r>
            <w:rPr>
              <w:b/>
              <w:bCs/>
              <w:noProof/>
            </w:rPr>
            <w:fldChar w:fldCharType="end"/>
          </w:r>
        </w:p>
      </w:sdtContent>
    </w:sdt>
    <w:p w:rsidR="00F300F4" w:rsidRDefault="00F300F4"/>
    <w:p w:rsidR="008D361F" w:rsidRPr="00110EC9" w:rsidRDefault="00F300F4" w:rsidP="0085698C">
      <w:pPr>
        <w:jc w:val="center"/>
        <w:rPr>
          <w:rFonts w:ascii="Times New Roman" w:hAnsi="Times New Roman"/>
          <w:b/>
          <w:sz w:val="36"/>
          <w:szCs w:val="36"/>
        </w:rPr>
      </w:pPr>
      <w:bookmarkStart w:id="0" w:name="_GoBack"/>
      <w:bookmarkEnd w:id="0"/>
      <w:r>
        <w:br w:type="page"/>
      </w:r>
      <w:r w:rsidR="008D361F" w:rsidRPr="00110EC9">
        <w:rPr>
          <w:rFonts w:ascii="Times New Roman" w:hAnsi="Times New Roman"/>
          <w:b/>
          <w:sz w:val="36"/>
          <w:szCs w:val="36"/>
        </w:rPr>
        <w:lastRenderedPageBreak/>
        <w:t>LABORATORY</w:t>
      </w:r>
      <w:r w:rsidR="0085698C" w:rsidRPr="00110EC9">
        <w:rPr>
          <w:rFonts w:ascii="Times New Roman" w:hAnsi="Times New Roman"/>
          <w:b/>
          <w:sz w:val="36"/>
          <w:szCs w:val="36"/>
        </w:rPr>
        <w:t xml:space="preserve"> CLOSEOUT AND</w:t>
      </w:r>
      <w:r w:rsidR="008D361F" w:rsidRPr="00110EC9">
        <w:rPr>
          <w:rFonts w:ascii="Times New Roman" w:hAnsi="Times New Roman"/>
          <w:b/>
          <w:sz w:val="36"/>
          <w:szCs w:val="36"/>
        </w:rPr>
        <w:t xml:space="preserve"> RELOCATION GUIDELINES</w:t>
      </w:r>
    </w:p>
    <w:p w:rsidR="0085698C" w:rsidRPr="0085698C" w:rsidRDefault="0085698C" w:rsidP="0085698C">
      <w:pPr>
        <w:jc w:val="center"/>
        <w:rPr>
          <w:rFonts w:ascii="Times New Roman" w:hAnsi="Times New Roman"/>
          <w:b/>
        </w:rPr>
      </w:pPr>
    </w:p>
    <w:p w:rsidR="0085698C" w:rsidRPr="002F51D9" w:rsidRDefault="0085698C" w:rsidP="00210654">
      <w:pPr>
        <w:pStyle w:val="Heading1"/>
        <w:numPr>
          <w:ilvl w:val="0"/>
          <w:numId w:val="26"/>
        </w:numPr>
      </w:pPr>
      <w:bookmarkStart w:id="1" w:name="_Toc334785275"/>
      <w:bookmarkStart w:id="2" w:name="_Toc290969270"/>
      <w:r w:rsidRPr="002F51D9">
        <w:t>INTRODUCTION</w:t>
      </w:r>
      <w:bookmarkEnd w:id="1"/>
    </w:p>
    <w:p w:rsidR="00F42D23" w:rsidRPr="002F51D9" w:rsidRDefault="00F42D23" w:rsidP="00210654">
      <w:pPr>
        <w:rPr>
          <w:rFonts w:ascii="Times New Roman" w:hAnsi="Times New Roman"/>
        </w:rPr>
      </w:pPr>
    </w:p>
    <w:p w:rsidR="00E07885" w:rsidRDefault="00F42D23" w:rsidP="00210654">
      <w:pPr>
        <w:rPr>
          <w:rFonts w:ascii="Times New Roman" w:hAnsi="Times New Roman"/>
        </w:rPr>
      </w:pPr>
      <w:r w:rsidRPr="002F51D9">
        <w:rPr>
          <w:rFonts w:ascii="Times New Roman" w:hAnsi="Times New Roman"/>
        </w:rPr>
        <w:t xml:space="preserve">The </w:t>
      </w:r>
      <w:r w:rsidRPr="002F51D9">
        <w:rPr>
          <w:rFonts w:ascii="Times New Roman" w:hAnsi="Times New Roman"/>
          <w:b/>
        </w:rPr>
        <w:t xml:space="preserve">Laboratory Closeout and Relocation Guidelines </w:t>
      </w:r>
      <w:r w:rsidRPr="002F51D9">
        <w:rPr>
          <w:rFonts w:ascii="Times New Roman" w:hAnsi="Times New Roman"/>
        </w:rPr>
        <w:t xml:space="preserve">are the only approved method for temporary or permanent closure of laboratory facilities at the University of Alberta.  </w:t>
      </w:r>
      <w:r w:rsidR="00EE48C7">
        <w:rPr>
          <w:rFonts w:ascii="Times New Roman" w:hAnsi="Times New Roman"/>
        </w:rPr>
        <w:t>These procedures are in place for</w:t>
      </w:r>
      <w:r w:rsidR="00E07885">
        <w:rPr>
          <w:rFonts w:ascii="Times New Roman" w:hAnsi="Times New Roman"/>
        </w:rPr>
        <w:t>:</w:t>
      </w:r>
    </w:p>
    <w:p w:rsidR="00AB64B7" w:rsidRDefault="00AB64B7" w:rsidP="00210654">
      <w:pPr>
        <w:rPr>
          <w:rFonts w:ascii="Times New Roman" w:hAnsi="Times New Roman"/>
        </w:rPr>
      </w:pPr>
    </w:p>
    <w:p w:rsidR="00E07885" w:rsidRDefault="00E07885" w:rsidP="00210654">
      <w:pPr>
        <w:pStyle w:val="ListParagraph"/>
        <w:numPr>
          <w:ilvl w:val="0"/>
          <w:numId w:val="42"/>
        </w:numPr>
        <w:rPr>
          <w:rFonts w:ascii="Times New Roman" w:hAnsi="Times New Roman"/>
        </w:rPr>
      </w:pPr>
      <w:r>
        <w:rPr>
          <w:rFonts w:ascii="Times New Roman" w:hAnsi="Times New Roman"/>
        </w:rPr>
        <w:t>E</w:t>
      </w:r>
      <w:r w:rsidR="00EE48C7">
        <w:rPr>
          <w:rFonts w:ascii="Times New Roman" w:hAnsi="Times New Roman"/>
        </w:rPr>
        <w:t>nsuring</w:t>
      </w:r>
      <w:r w:rsidR="00F42D23" w:rsidRPr="00E07885">
        <w:rPr>
          <w:rFonts w:ascii="Times New Roman" w:hAnsi="Times New Roman"/>
        </w:rPr>
        <w:t xml:space="preserve"> saf</w:t>
      </w:r>
      <w:r>
        <w:rPr>
          <w:rFonts w:ascii="Times New Roman" w:hAnsi="Times New Roman"/>
        </w:rPr>
        <w:t>e and healthy work environments.</w:t>
      </w:r>
    </w:p>
    <w:p w:rsidR="00E07885" w:rsidRDefault="00E07885" w:rsidP="00210654">
      <w:pPr>
        <w:pStyle w:val="ListParagraph"/>
        <w:numPr>
          <w:ilvl w:val="0"/>
          <w:numId w:val="42"/>
        </w:numPr>
        <w:rPr>
          <w:rFonts w:ascii="Times New Roman" w:hAnsi="Times New Roman"/>
        </w:rPr>
      </w:pPr>
      <w:r>
        <w:rPr>
          <w:rFonts w:ascii="Times New Roman" w:hAnsi="Times New Roman"/>
        </w:rPr>
        <w:t>E</w:t>
      </w:r>
      <w:r w:rsidR="00F42D23" w:rsidRPr="00E07885">
        <w:rPr>
          <w:rFonts w:ascii="Times New Roman" w:hAnsi="Times New Roman"/>
        </w:rPr>
        <w:t>fficient transfer</w:t>
      </w:r>
      <w:r w:rsidR="00A27085">
        <w:rPr>
          <w:rFonts w:ascii="Times New Roman" w:hAnsi="Times New Roman"/>
        </w:rPr>
        <w:t xml:space="preserve"> of</w:t>
      </w:r>
      <w:r w:rsidR="00F42D23" w:rsidRPr="00E07885">
        <w:rPr>
          <w:rFonts w:ascii="Times New Roman" w:hAnsi="Times New Roman"/>
        </w:rPr>
        <w:t xml:space="preserve"> ownership or re-occupancy of laboratories</w:t>
      </w:r>
      <w:r>
        <w:rPr>
          <w:rFonts w:ascii="Times New Roman" w:hAnsi="Times New Roman"/>
        </w:rPr>
        <w:t>.</w:t>
      </w:r>
    </w:p>
    <w:p w:rsidR="00E07885" w:rsidRDefault="00E07885" w:rsidP="00210654">
      <w:pPr>
        <w:pStyle w:val="ListParagraph"/>
        <w:numPr>
          <w:ilvl w:val="0"/>
          <w:numId w:val="42"/>
        </w:numPr>
        <w:rPr>
          <w:rFonts w:ascii="Times New Roman" w:hAnsi="Times New Roman"/>
        </w:rPr>
      </w:pPr>
      <w:r>
        <w:rPr>
          <w:rFonts w:ascii="Times New Roman" w:hAnsi="Times New Roman"/>
        </w:rPr>
        <w:t>A</w:t>
      </w:r>
      <w:r w:rsidR="00F42D23" w:rsidRPr="00E07885">
        <w:rPr>
          <w:rFonts w:ascii="Times New Roman" w:hAnsi="Times New Roman"/>
        </w:rPr>
        <w:t>voidance of unnecessary</w:t>
      </w:r>
      <w:r>
        <w:rPr>
          <w:rFonts w:ascii="Times New Roman" w:hAnsi="Times New Roman"/>
        </w:rPr>
        <w:t xml:space="preserve"> disposal and decontamination </w:t>
      </w:r>
      <w:r w:rsidR="00F42D23" w:rsidRPr="00E07885">
        <w:rPr>
          <w:rFonts w:ascii="Times New Roman" w:hAnsi="Times New Roman"/>
        </w:rPr>
        <w:t>costs</w:t>
      </w:r>
      <w:r>
        <w:rPr>
          <w:rFonts w:ascii="Times New Roman" w:hAnsi="Times New Roman"/>
        </w:rPr>
        <w:t>.</w:t>
      </w:r>
    </w:p>
    <w:p w:rsidR="00F42D23" w:rsidRPr="00E07885" w:rsidRDefault="00E07885" w:rsidP="00210654">
      <w:pPr>
        <w:pStyle w:val="ListParagraph"/>
        <w:numPr>
          <w:ilvl w:val="0"/>
          <w:numId w:val="42"/>
        </w:numPr>
        <w:rPr>
          <w:rFonts w:ascii="Times New Roman" w:hAnsi="Times New Roman"/>
        </w:rPr>
      </w:pPr>
      <w:r>
        <w:rPr>
          <w:rFonts w:ascii="Times New Roman" w:hAnsi="Times New Roman"/>
        </w:rPr>
        <w:t>Avoidance of potential</w:t>
      </w:r>
      <w:r w:rsidR="00F42D23" w:rsidRPr="00E07885">
        <w:rPr>
          <w:rFonts w:ascii="Times New Roman" w:hAnsi="Times New Roman"/>
        </w:rPr>
        <w:t xml:space="preserve"> fines</w:t>
      </w:r>
      <w:r>
        <w:rPr>
          <w:rFonts w:ascii="Times New Roman" w:hAnsi="Times New Roman"/>
        </w:rPr>
        <w:t>.</w:t>
      </w:r>
    </w:p>
    <w:p w:rsidR="00F42D23" w:rsidRPr="002F51D9" w:rsidRDefault="00F42D23" w:rsidP="00210654">
      <w:pPr>
        <w:rPr>
          <w:rFonts w:ascii="Times New Roman" w:hAnsi="Times New Roman"/>
        </w:rPr>
      </w:pPr>
    </w:p>
    <w:p w:rsidR="00F42D23" w:rsidRDefault="00F42D23" w:rsidP="00210654">
      <w:pPr>
        <w:rPr>
          <w:rFonts w:ascii="Times New Roman" w:hAnsi="Times New Roman"/>
        </w:rPr>
      </w:pPr>
      <w:r w:rsidRPr="002F51D9">
        <w:rPr>
          <w:rFonts w:ascii="Times New Roman" w:hAnsi="Times New Roman"/>
        </w:rPr>
        <w:t xml:space="preserve">The </w:t>
      </w:r>
      <w:r w:rsidRPr="002F51D9">
        <w:rPr>
          <w:rFonts w:ascii="Times New Roman" w:hAnsi="Times New Roman"/>
          <w:b/>
        </w:rPr>
        <w:t xml:space="preserve">Laboratory Closeout and Relocation Guidelines </w:t>
      </w:r>
      <w:r w:rsidRPr="002F51D9">
        <w:rPr>
          <w:rFonts w:ascii="Times New Roman" w:hAnsi="Times New Roman"/>
        </w:rPr>
        <w:t>must be followed when:</w:t>
      </w:r>
    </w:p>
    <w:p w:rsidR="00AB64B7" w:rsidRPr="002F51D9" w:rsidRDefault="00AB64B7" w:rsidP="00210654">
      <w:pPr>
        <w:rPr>
          <w:rFonts w:ascii="Times New Roman" w:hAnsi="Times New Roman"/>
        </w:rPr>
      </w:pPr>
    </w:p>
    <w:p w:rsidR="00F42D23" w:rsidRPr="002F51D9" w:rsidRDefault="00F42D23" w:rsidP="00210654">
      <w:pPr>
        <w:pStyle w:val="ListParagraph"/>
        <w:numPr>
          <w:ilvl w:val="0"/>
          <w:numId w:val="34"/>
        </w:numPr>
        <w:rPr>
          <w:rFonts w:ascii="Times New Roman" w:hAnsi="Times New Roman"/>
        </w:rPr>
      </w:pPr>
      <w:r w:rsidRPr="002F51D9">
        <w:rPr>
          <w:rFonts w:ascii="Times New Roman" w:hAnsi="Times New Roman"/>
        </w:rPr>
        <w:t>The individual responsible for a laboratory leaves the University</w:t>
      </w:r>
      <w:r w:rsidR="00E07885">
        <w:rPr>
          <w:rFonts w:ascii="Times New Roman" w:hAnsi="Times New Roman"/>
        </w:rPr>
        <w:t>.</w:t>
      </w:r>
    </w:p>
    <w:p w:rsidR="00F42D23" w:rsidRPr="002F51D9" w:rsidRDefault="00F42D23" w:rsidP="00210654">
      <w:pPr>
        <w:pStyle w:val="ListParagraph"/>
        <w:numPr>
          <w:ilvl w:val="0"/>
          <w:numId w:val="34"/>
        </w:numPr>
        <w:rPr>
          <w:rFonts w:ascii="Times New Roman" w:hAnsi="Times New Roman"/>
        </w:rPr>
      </w:pPr>
      <w:r w:rsidRPr="002F51D9">
        <w:rPr>
          <w:rFonts w:ascii="Times New Roman" w:hAnsi="Times New Roman"/>
        </w:rPr>
        <w:t>The individual responsible for a laboratory moves to a different laboratory space at the University of Alberta</w:t>
      </w:r>
      <w:r w:rsidR="00E07885">
        <w:rPr>
          <w:rFonts w:ascii="Times New Roman" w:hAnsi="Times New Roman"/>
        </w:rPr>
        <w:t>.</w:t>
      </w:r>
    </w:p>
    <w:p w:rsidR="00F42D23" w:rsidRPr="002F51D9" w:rsidRDefault="00F42D23" w:rsidP="00210654">
      <w:pPr>
        <w:pStyle w:val="ListParagraph"/>
        <w:numPr>
          <w:ilvl w:val="0"/>
          <w:numId w:val="34"/>
        </w:numPr>
        <w:rPr>
          <w:rFonts w:ascii="Times New Roman" w:hAnsi="Times New Roman"/>
        </w:rPr>
      </w:pPr>
      <w:r w:rsidRPr="002F51D9">
        <w:rPr>
          <w:rFonts w:ascii="Times New Roman" w:hAnsi="Times New Roman"/>
        </w:rPr>
        <w:t>Major renovations are undertaken in the laboratory</w:t>
      </w:r>
      <w:r w:rsidR="002C75FE">
        <w:rPr>
          <w:rFonts w:ascii="Times New Roman" w:hAnsi="Times New Roman"/>
        </w:rPr>
        <w:t>,</w:t>
      </w:r>
      <w:r w:rsidRPr="002F51D9">
        <w:rPr>
          <w:rFonts w:ascii="Times New Roman" w:hAnsi="Times New Roman"/>
        </w:rPr>
        <w:t xml:space="preserve"> </w:t>
      </w:r>
      <w:r w:rsidRPr="002F51D9">
        <w:rPr>
          <w:rFonts w:ascii="Times New Roman" w:hAnsi="Times New Roman"/>
          <w:b/>
        </w:rPr>
        <w:t>which require the laboratory space to be shut down</w:t>
      </w:r>
      <w:r w:rsidR="005B19FD">
        <w:rPr>
          <w:rFonts w:ascii="Times New Roman" w:hAnsi="Times New Roman"/>
          <w:b/>
        </w:rPr>
        <w:t xml:space="preserve"> and/or would disrupt the performance of regular research operations </w:t>
      </w:r>
      <w:r w:rsidR="00331BB4">
        <w:rPr>
          <w:rFonts w:ascii="Times New Roman" w:hAnsi="Times New Roman"/>
        </w:rPr>
        <w:t>for</w:t>
      </w:r>
      <w:r w:rsidR="00E07885">
        <w:rPr>
          <w:rFonts w:ascii="Times New Roman" w:hAnsi="Times New Roman"/>
        </w:rPr>
        <w:t xml:space="preserve"> the duration of the renovation</w:t>
      </w:r>
      <w:r w:rsidRPr="002F51D9">
        <w:rPr>
          <w:rFonts w:ascii="Times New Roman" w:hAnsi="Times New Roman"/>
        </w:rPr>
        <w:t>.</w:t>
      </w:r>
    </w:p>
    <w:p w:rsidR="00F42D23" w:rsidRPr="002F51D9" w:rsidRDefault="00F42D23" w:rsidP="00210654">
      <w:pPr>
        <w:rPr>
          <w:rFonts w:ascii="Times New Roman" w:hAnsi="Times New Roman"/>
        </w:rPr>
      </w:pPr>
    </w:p>
    <w:p w:rsidR="00B50009" w:rsidRDefault="00F42D23" w:rsidP="00210654">
      <w:pPr>
        <w:rPr>
          <w:rFonts w:ascii="Times New Roman" w:hAnsi="Times New Roman"/>
        </w:rPr>
      </w:pPr>
      <w:r w:rsidRPr="002F51D9">
        <w:rPr>
          <w:rFonts w:ascii="Times New Roman" w:hAnsi="Times New Roman"/>
        </w:rPr>
        <w:t xml:space="preserve">In cases where laboratory renovations are limited to a confined area of the lab, </w:t>
      </w:r>
      <w:r w:rsidR="000E5CF9" w:rsidRPr="002F51D9">
        <w:rPr>
          <w:rFonts w:ascii="Times New Roman" w:hAnsi="Times New Roman"/>
        </w:rPr>
        <w:t xml:space="preserve">or </w:t>
      </w:r>
      <w:r w:rsidR="00B50009">
        <w:rPr>
          <w:rFonts w:ascii="Times New Roman" w:hAnsi="Times New Roman"/>
        </w:rPr>
        <w:t xml:space="preserve">for </w:t>
      </w:r>
      <w:r w:rsidR="005B19FD">
        <w:rPr>
          <w:rFonts w:ascii="Times New Roman" w:hAnsi="Times New Roman"/>
        </w:rPr>
        <w:t xml:space="preserve">minor </w:t>
      </w:r>
      <w:r w:rsidR="00B50009">
        <w:rPr>
          <w:rFonts w:ascii="Times New Roman" w:hAnsi="Times New Roman"/>
        </w:rPr>
        <w:t>maintenance</w:t>
      </w:r>
      <w:r w:rsidR="005B19FD">
        <w:rPr>
          <w:rFonts w:ascii="Times New Roman" w:hAnsi="Times New Roman"/>
        </w:rPr>
        <w:t xml:space="preserve"> activities</w:t>
      </w:r>
      <w:r w:rsidR="00B50009">
        <w:rPr>
          <w:rFonts w:ascii="Times New Roman" w:hAnsi="Times New Roman"/>
        </w:rPr>
        <w:t xml:space="preserve"> in laboratories, t</w:t>
      </w:r>
      <w:r w:rsidR="000E5CF9" w:rsidRPr="002F51D9">
        <w:rPr>
          <w:rFonts w:ascii="Times New Roman" w:hAnsi="Times New Roman"/>
        </w:rPr>
        <w:t xml:space="preserve">he </w:t>
      </w:r>
      <w:r w:rsidR="000E5CF9" w:rsidRPr="002F51D9">
        <w:rPr>
          <w:rFonts w:ascii="Times New Roman" w:hAnsi="Times New Roman"/>
          <w:b/>
        </w:rPr>
        <w:t>Clearance to Work in Hazardous Areas</w:t>
      </w:r>
      <w:r w:rsidR="000E5CF9" w:rsidRPr="002F51D9">
        <w:rPr>
          <w:rFonts w:ascii="Times New Roman" w:hAnsi="Times New Roman"/>
        </w:rPr>
        <w:t xml:space="preserve"> procedure must be followed.  Further information on this procedure is available </w:t>
      </w:r>
      <w:r w:rsidR="002C75FE">
        <w:rPr>
          <w:rFonts w:ascii="Times New Roman" w:hAnsi="Times New Roman"/>
        </w:rPr>
        <w:t xml:space="preserve">on the </w:t>
      </w:r>
      <w:r w:rsidR="00331BB4" w:rsidRPr="002C75FE">
        <w:rPr>
          <w:rFonts w:ascii="Times New Roman" w:hAnsi="Times New Roman"/>
        </w:rPr>
        <w:t>Environment</w:t>
      </w:r>
      <w:r w:rsidR="005B19FD" w:rsidRPr="002C75FE">
        <w:rPr>
          <w:rFonts w:ascii="Times New Roman" w:hAnsi="Times New Roman"/>
        </w:rPr>
        <w:t>,</w:t>
      </w:r>
      <w:r w:rsidR="00331BB4" w:rsidRPr="002C75FE">
        <w:rPr>
          <w:rFonts w:ascii="Times New Roman" w:hAnsi="Times New Roman"/>
        </w:rPr>
        <w:t xml:space="preserve"> Health </w:t>
      </w:r>
      <w:r w:rsidR="002C75FE">
        <w:rPr>
          <w:rFonts w:ascii="Times New Roman" w:hAnsi="Times New Roman"/>
        </w:rPr>
        <w:t xml:space="preserve">&amp; </w:t>
      </w:r>
      <w:r w:rsidR="00331BB4" w:rsidRPr="002C75FE">
        <w:rPr>
          <w:rFonts w:ascii="Times New Roman" w:hAnsi="Times New Roman"/>
        </w:rPr>
        <w:t>Safety</w:t>
      </w:r>
      <w:r w:rsidR="00331BB4">
        <w:rPr>
          <w:rFonts w:ascii="Times New Roman" w:hAnsi="Times New Roman"/>
        </w:rPr>
        <w:t xml:space="preserve"> </w:t>
      </w:r>
      <w:r w:rsidR="005B19FD">
        <w:rPr>
          <w:rFonts w:ascii="Times New Roman" w:hAnsi="Times New Roman"/>
        </w:rPr>
        <w:t xml:space="preserve">(EHS) </w:t>
      </w:r>
      <w:r w:rsidR="00331BB4">
        <w:rPr>
          <w:rFonts w:ascii="Times New Roman" w:hAnsi="Times New Roman"/>
        </w:rPr>
        <w:t xml:space="preserve">website. </w:t>
      </w:r>
    </w:p>
    <w:p w:rsidR="00DA5AE3" w:rsidRDefault="00DA5AE3" w:rsidP="00210654">
      <w:pPr>
        <w:rPr>
          <w:rFonts w:ascii="Times New Roman" w:hAnsi="Times New Roman"/>
        </w:rPr>
      </w:pPr>
    </w:p>
    <w:p w:rsidR="00DA5AE3" w:rsidRPr="00110EC9" w:rsidRDefault="00DA5AE3" w:rsidP="00210654">
      <w:pPr>
        <w:rPr>
          <w:rFonts w:ascii="Times New Roman" w:hAnsi="Times New Roman"/>
        </w:rPr>
      </w:pPr>
      <w:r w:rsidRPr="00F300F4">
        <w:rPr>
          <w:rFonts w:ascii="Times New Roman" w:hAnsi="Times New Roman"/>
        </w:rPr>
        <w:t xml:space="preserve">For those with any questions concerning these Laboratory </w:t>
      </w:r>
      <w:r>
        <w:rPr>
          <w:rFonts w:ascii="Times New Roman" w:hAnsi="Times New Roman"/>
        </w:rPr>
        <w:t xml:space="preserve">Closeout and </w:t>
      </w:r>
      <w:r w:rsidRPr="00F300F4">
        <w:rPr>
          <w:rFonts w:ascii="Times New Roman" w:hAnsi="Times New Roman"/>
        </w:rPr>
        <w:t>Relocation Guidelines or requiring information on the hazard status of particular materials in your group’s possession, please contact EHS via</w:t>
      </w:r>
      <w:r w:rsidR="00210654">
        <w:rPr>
          <w:rFonts w:ascii="Times New Roman" w:hAnsi="Times New Roman"/>
        </w:rPr>
        <w:t xml:space="preserve"> </w:t>
      </w:r>
      <w:hyperlink r:id="rId9" w:history="1">
        <w:r w:rsidR="000F40BC" w:rsidRPr="006D6E99">
          <w:rPr>
            <w:rStyle w:val="Hyperlink"/>
          </w:rPr>
          <w:t>ehslab@ualberta.ca</w:t>
        </w:r>
      </w:hyperlink>
      <w:r w:rsidR="0067593B">
        <w:t xml:space="preserve">.  </w:t>
      </w:r>
      <w:r w:rsidRPr="00F300F4">
        <w:rPr>
          <w:rFonts w:ascii="Times New Roman" w:hAnsi="Times New Roman"/>
        </w:rPr>
        <w:t xml:space="preserve">Be sure to include the name of your </w:t>
      </w:r>
      <w:r w:rsidR="005B19FD">
        <w:rPr>
          <w:rFonts w:ascii="Times New Roman" w:hAnsi="Times New Roman"/>
        </w:rPr>
        <w:t>Principal Investigator (PI)</w:t>
      </w:r>
      <w:r w:rsidRPr="00F300F4">
        <w:rPr>
          <w:rFonts w:ascii="Times New Roman" w:hAnsi="Times New Roman"/>
        </w:rPr>
        <w:t xml:space="preserve"> and your department on all correspondence.</w:t>
      </w:r>
    </w:p>
    <w:p w:rsidR="00DA5AE3" w:rsidRDefault="00DA5AE3" w:rsidP="00210654">
      <w:pPr>
        <w:rPr>
          <w:rFonts w:ascii="Times New Roman" w:hAnsi="Times New Roman"/>
        </w:rPr>
      </w:pPr>
    </w:p>
    <w:p w:rsidR="00A87123" w:rsidRDefault="00A87123" w:rsidP="00210654">
      <w:pPr>
        <w:rPr>
          <w:rFonts w:ascii="Times New Roman" w:hAnsi="Times New Roman"/>
          <w:color w:val="FF0000"/>
        </w:rPr>
      </w:pPr>
    </w:p>
    <w:p w:rsidR="0022742D" w:rsidRDefault="0022742D" w:rsidP="00210654">
      <w:pPr>
        <w:rPr>
          <w:rFonts w:ascii="Times New Roman" w:hAnsi="Times New Roman"/>
          <w:color w:val="FF0000"/>
        </w:rPr>
      </w:pPr>
    </w:p>
    <w:p w:rsidR="0022742D" w:rsidRDefault="0022742D" w:rsidP="00210654">
      <w:pPr>
        <w:rPr>
          <w:rFonts w:ascii="Times New Roman" w:hAnsi="Times New Roman"/>
          <w:color w:val="FF0000"/>
        </w:rPr>
      </w:pPr>
    </w:p>
    <w:p w:rsidR="00A87123" w:rsidRDefault="00A87123" w:rsidP="00210654">
      <w:pPr>
        <w:rPr>
          <w:rFonts w:ascii="Times New Roman" w:hAnsi="Times New Roman"/>
          <w:color w:val="FF0000"/>
        </w:rPr>
      </w:pPr>
    </w:p>
    <w:p w:rsidR="0085698C" w:rsidRDefault="0085698C" w:rsidP="00210654">
      <w:pPr>
        <w:rPr>
          <w:rFonts w:ascii="Times New Roman" w:hAnsi="Times New Roman"/>
        </w:rPr>
      </w:pPr>
    </w:p>
    <w:p w:rsidR="005218DB" w:rsidRPr="002F51D9" w:rsidRDefault="005218DB" w:rsidP="00210654">
      <w:pPr>
        <w:rPr>
          <w:rFonts w:ascii="Times New Roman" w:hAnsi="Times New Roman"/>
        </w:rPr>
      </w:pPr>
    </w:p>
    <w:p w:rsidR="008D361F" w:rsidRPr="002F51D9" w:rsidRDefault="000129B5" w:rsidP="00210654">
      <w:pPr>
        <w:pStyle w:val="Heading1"/>
        <w:numPr>
          <w:ilvl w:val="0"/>
          <w:numId w:val="26"/>
        </w:numPr>
      </w:pPr>
      <w:bookmarkStart w:id="3" w:name="_Toc334785276"/>
      <w:r w:rsidRPr="002F51D9">
        <w:lastRenderedPageBreak/>
        <w:t>RESPONSIBILITIES</w:t>
      </w:r>
      <w:bookmarkEnd w:id="2"/>
      <w:bookmarkEnd w:id="3"/>
    </w:p>
    <w:p w:rsidR="008D361F" w:rsidRPr="002F51D9" w:rsidRDefault="008D361F" w:rsidP="00210654">
      <w:pPr>
        <w:spacing w:before="240"/>
        <w:rPr>
          <w:rFonts w:ascii="Times New Roman" w:hAnsi="Times New Roman"/>
        </w:rPr>
      </w:pPr>
      <w:r w:rsidRPr="002F51D9">
        <w:rPr>
          <w:rFonts w:ascii="Times New Roman" w:hAnsi="Times New Roman"/>
        </w:rPr>
        <w:t>It is the expectation of the University of Alberta (U</w:t>
      </w:r>
      <w:r w:rsidR="002C75FE">
        <w:rPr>
          <w:rFonts w:ascii="Times New Roman" w:hAnsi="Times New Roman"/>
        </w:rPr>
        <w:t xml:space="preserve"> of </w:t>
      </w:r>
      <w:r w:rsidRPr="002F51D9">
        <w:rPr>
          <w:rFonts w:ascii="Times New Roman" w:hAnsi="Times New Roman"/>
        </w:rPr>
        <w:t>A) that research personnel led by their PI take responsibility for the proper storage, handling and disposal of all hazardous materials they employ or create during</w:t>
      </w:r>
      <w:r w:rsidR="002C75FE">
        <w:rPr>
          <w:rFonts w:ascii="Times New Roman" w:hAnsi="Times New Roman"/>
        </w:rPr>
        <w:t xml:space="preserve"> the course of their research. </w:t>
      </w:r>
      <w:r w:rsidRPr="002F51D9">
        <w:rPr>
          <w:rFonts w:ascii="Times New Roman" w:hAnsi="Times New Roman"/>
        </w:rPr>
        <w:t>When moving</w:t>
      </w:r>
      <w:r w:rsidR="0022742D">
        <w:rPr>
          <w:rFonts w:ascii="Times New Roman" w:hAnsi="Times New Roman"/>
        </w:rPr>
        <w:t xml:space="preserve"> or closing</w:t>
      </w:r>
      <w:r w:rsidRPr="002F51D9">
        <w:rPr>
          <w:rFonts w:ascii="Times New Roman" w:hAnsi="Times New Roman"/>
        </w:rPr>
        <w:t xml:space="preserve"> laboratories, it is the responsibility of the research group to ensure the following:</w:t>
      </w:r>
    </w:p>
    <w:p w:rsidR="008D361F" w:rsidRPr="002F51D9" w:rsidRDefault="008D361F" w:rsidP="00210654">
      <w:pPr>
        <w:numPr>
          <w:ilvl w:val="0"/>
          <w:numId w:val="8"/>
        </w:numPr>
        <w:spacing w:before="240"/>
        <w:rPr>
          <w:rFonts w:ascii="Times New Roman" w:hAnsi="Times New Roman"/>
        </w:rPr>
      </w:pPr>
      <w:r w:rsidRPr="002F51D9">
        <w:rPr>
          <w:rFonts w:ascii="Times New Roman" w:hAnsi="Times New Roman"/>
        </w:rPr>
        <w:t>All hazardous materials used or produced by the research group are either properly packaged as per Transportation of Dangerous Goods (TDG) regulations for transport to the new location, formally transferred over to a second party for continued research use, or properly neutralized or packaged for disposal as hazardous waste.</w:t>
      </w:r>
    </w:p>
    <w:p w:rsidR="008D361F" w:rsidRPr="002F51D9" w:rsidRDefault="008D361F" w:rsidP="00210654">
      <w:pPr>
        <w:numPr>
          <w:ilvl w:val="0"/>
          <w:numId w:val="8"/>
        </w:numPr>
        <w:spacing w:before="240"/>
        <w:rPr>
          <w:rFonts w:ascii="Times New Roman" w:hAnsi="Times New Roman"/>
        </w:rPr>
      </w:pPr>
      <w:r w:rsidRPr="002F51D9">
        <w:rPr>
          <w:rFonts w:ascii="Times New Roman" w:hAnsi="Times New Roman"/>
        </w:rPr>
        <w:t>All equipment used with hazardous material, such as chemical fumeho</w:t>
      </w:r>
      <w:r w:rsidR="000E5CF9" w:rsidRPr="002F51D9">
        <w:rPr>
          <w:rFonts w:ascii="Times New Roman" w:hAnsi="Times New Roman"/>
        </w:rPr>
        <w:t>ods,</w:t>
      </w:r>
      <w:r w:rsidRPr="002F51D9">
        <w:rPr>
          <w:rFonts w:ascii="Times New Roman" w:hAnsi="Times New Roman"/>
        </w:rPr>
        <w:t xml:space="preserve"> fridges, autoclaves, etc.</w:t>
      </w:r>
      <w:r w:rsidR="00210654">
        <w:rPr>
          <w:rFonts w:ascii="Times New Roman" w:hAnsi="Times New Roman"/>
        </w:rPr>
        <w:t>,</w:t>
      </w:r>
      <w:r w:rsidRPr="002F51D9">
        <w:rPr>
          <w:rFonts w:ascii="Times New Roman" w:hAnsi="Times New Roman"/>
        </w:rPr>
        <w:t xml:space="preserve"> are decontaminated regardless of whether the equipment is remaining at the old location or being moved to the new location.</w:t>
      </w:r>
    </w:p>
    <w:p w:rsidR="008D361F" w:rsidRDefault="008D361F" w:rsidP="00210654">
      <w:pPr>
        <w:numPr>
          <w:ilvl w:val="0"/>
          <w:numId w:val="8"/>
        </w:numPr>
        <w:spacing w:before="240"/>
        <w:rPr>
          <w:rFonts w:ascii="Times New Roman" w:hAnsi="Times New Roman"/>
        </w:rPr>
      </w:pPr>
      <w:r w:rsidRPr="002F51D9">
        <w:rPr>
          <w:rFonts w:ascii="Times New Roman" w:hAnsi="Times New Roman"/>
        </w:rPr>
        <w:t>The old location is properly cleaned of hazardous material prior to vacating the location.</w:t>
      </w:r>
    </w:p>
    <w:p w:rsidR="00443DB2" w:rsidRPr="002F51D9" w:rsidRDefault="00443DB2" w:rsidP="00210654">
      <w:pPr>
        <w:numPr>
          <w:ilvl w:val="0"/>
          <w:numId w:val="8"/>
        </w:numPr>
        <w:spacing w:before="240"/>
        <w:rPr>
          <w:rFonts w:ascii="Times New Roman" w:hAnsi="Times New Roman"/>
        </w:rPr>
      </w:pPr>
      <w:r>
        <w:rPr>
          <w:rFonts w:ascii="Times New Roman" w:hAnsi="Times New Roman"/>
        </w:rPr>
        <w:t xml:space="preserve">Complete </w:t>
      </w:r>
      <w:r w:rsidR="00076E8B">
        <w:rPr>
          <w:rFonts w:ascii="Times New Roman" w:hAnsi="Times New Roman"/>
        </w:rPr>
        <w:t xml:space="preserve">a Laboratory Closeout Form (Appendix A) for each laboratory room being vacated and submit the form to EHS </w:t>
      </w:r>
      <w:r w:rsidR="002C75FE">
        <w:rPr>
          <w:rFonts w:ascii="Times New Roman" w:hAnsi="Times New Roman"/>
        </w:rPr>
        <w:t xml:space="preserve">at </w:t>
      </w:r>
      <w:hyperlink r:id="rId10" w:history="1">
        <w:r w:rsidR="00FF6E5D" w:rsidRPr="006D6E99">
          <w:rPr>
            <w:rStyle w:val="Hyperlink"/>
          </w:rPr>
          <w:t>ehslab@ualberta.ca</w:t>
        </w:r>
      </w:hyperlink>
      <w:r w:rsidR="00076E8B">
        <w:t>.</w:t>
      </w:r>
    </w:p>
    <w:p w:rsidR="008D361F" w:rsidRPr="002F51D9" w:rsidRDefault="00631101" w:rsidP="00210654">
      <w:pPr>
        <w:numPr>
          <w:ilvl w:val="0"/>
          <w:numId w:val="8"/>
        </w:numPr>
        <w:spacing w:before="240"/>
        <w:rPr>
          <w:rFonts w:ascii="Times New Roman" w:hAnsi="Times New Roman"/>
        </w:rPr>
      </w:pPr>
      <w:r>
        <w:rPr>
          <w:rFonts w:ascii="Times New Roman" w:hAnsi="Times New Roman"/>
        </w:rPr>
        <w:t>When moving labs, s</w:t>
      </w:r>
      <w:r w:rsidR="008D361F" w:rsidRPr="002F51D9">
        <w:rPr>
          <w:rFonts w:ascii="Times New Roman" w:hAnsi="Times New Roman"/>
        </w:rPr>
        <w:t>et-up of the new laborat</w:t>
      </w:r>
      <w:r w:rsidR="00331BB4">
        <w:rPr>
          <w:rFonts w:ascii="Times New Roman" w:hAnsi="Times New Roman"/>
        </w:rPr>
        <w:t>ory location is in accordance with</w:t>
      </w:r>
      <w:r w:rsidR="008D361F" w:rsidRPr="002F51D9">
        <w:rPr>
          <w:rFonts w:ascii="Times New Roman" w:hAnsi="Times New Roman"/>
        </w:rPr>
        <w:t xml:space="preserve"> all existing federal, provincial and </w:t>
      </w:r>
      <w:r w:rsidR="002C75FE">
        <w:rPr>
          <w:rFonts w:ascii="Times New Roman" w:hAnsi="Times New Roman"/>
        </w:rPr>
        <w:t>u</w:t>
      </w:r>
      <w:r w:rsidR="008D361F" w:rsidRPr="002F51D9">
        <w:rPr>
          <w:rFonts w:ascii="Times New Roman" w:hAnsi="Times New Roman"/>
        </w:rPr>
        <w:t>niversity regulations and guidelines as outlined in the pertinent University of Alberta safety manuals.</w:t>
      </w:r>
    </w:p>
    <w:p w:rsidR="0085698C" w:rsidRPr="002F51D9" w:rsidRDefault="008D361F" w:rsidP="00210654">
      <w:pPr>
        <w:numPr>
          <w:ilvl w:val="0"/>
          <w:numId w:val="8"/>
        </w:numPr>
        <w:spacing w:before="240"/>
        <w:rPr>
          <w:rFonts w:ascii="Times New Roman" w:hAnsi="Times New Roman"/>
        </w:rPr>
      </w:pPr>
      <w:r w:rsidRPr="002F51D9">
        <w:rPr>
          <w:rFonts w:ascii="Times New Roman" w:hAnsi="Times New Roman"/>
        </w:rPr>
        <w:t xml:space="preserve">The research group communicates their requirements for assistance in the move to supporting </w:t>
      </w:r>
      <w:r w:rsidR="002C75FE">
        <w:rPr>
          <w:rFonts w:ascii="Times New Roman" w:hAnsi="Times New Roman"/>
        </w:rPr>
        <w:t>u</w:t>
      </w:r>
      <w:r w:rsidRPr="002F51D9">
        <w:rPr>
          <w:rFonts w:ascii="Times New Roman" w:hAnsi="Times New Roman"/>
        </w:rPr>
        <w:t xml:space="preserve">niversity departments, such as EHS </w:t>
      </w:r>
      <w:r w:rsidR="00631101">
        <w:rPr>
          <w:rFonts w:ascii="Times New Roman" w:hAnsi="Times New Roman"/>
        </w:rPr>
        <w:t>and</w:t>
      </w:r>
      <w:r w:rsidRPr="002F51D9">
        <w:rPr>
          <w:rFonts w:ascii="Times New Roman" w:hAnsi="Times New Roman"/>
        </w:rPr>
        <w:t xml:space="preserve"> Supply Management Services (SMS), in a timely fashion so that their needs can be met with minimal disruption to the provision of services by these departments to the rest of campus.</w:t>
      </w:r>
    </w:p>
    <w:p w:rsidR="000E5CF9" w:rsidRPr="002F51D9" w:rsidRDefault="005B19FD" w:rsidP="00210654">
      <w:pPr>
        <w:numPr>
          <w:ilvl w:val="0"/>
          <w:numId w:val="8"/>
        </w:numPr>
        <w:spacing w:before="240"/>
        <w:rPr>
          <w:rFonts w:ascii="Times New Roman" w:hAnsi="Times New Roman"/>
        </w:rPr>
      </w:pPr>
      <w:r>
        <w:rPr>
          <w:rFonts w:ascii="Times New Roman" w:hAnsi="Times New Roman"/>
        </w:rPr>
        <w:t xml:space="preserve">As detailed in Section 5, </w:t>
      </w:r>
      <w:r w:rsidR="000E5CF9" w:rsidRPr="002F51D9">
        <w:rPr>
          <w:rFonts w:ascii="Times New Roman" w:hAnsi="Times New Roman"/>
        </w:rPr>
        <w:t>Biological Safety Cabinets (BSCs) must:</w:t>
      </w:r>
    </w:p>
    <w:p w:rsidR="00E07885" w:rsidRPr="00D73BF9" w:rsidRDefault="000E5CF9" w:rsidP="00210654">
      <w:pPr>
        <w:numPr>
          <w:ilvl w:val="1"/>
          <w:numId w:val="8"/>
        </w:numPr>
        <w:spacing w:before="240"/>
        <w:rPr>
          <w:rFonts w:ascii="Times New Roman" w:hAnsi="Times New Roman"/>
        </w:rPr>
      </w:pPr>
      <w:r w:rsidRPr="002F51D9">
        <w:rPr>
          <w:rFonts w:ascii="Times New Roman" w:hAnsi="Times New Roman"/>
        </w:rPr>
        <w:t>Be decontaminated prior to moving</w:t>
      </w:r>
      <w:r w:rsidR="00631101">
        <w:rPr>
          <w:rFonts w:ascii="Times New Roman" w:hAnsi="Times New Roman"/>
        </w:rPr>
        <w:t xml:space="preserve"> or transferred to a second party</w:t>
      </w:r>
      <w:r w:rsidR="002C75FE">
        <w:rPr>
          <w:rFonts w:ascii="Times New Roman" w:hAnsi="Times New Roman"/>
        </w:rPr>
        <w:t xml:space="preserve">. To arrange for a decontamination, e-mail </w:t>
      </w:r>
      <w:hyperlink r:id="rId11" w:history="1">
        <w:r w:rsidR="00FF6E5D" w:rsidRPr="006D6E99">
          <w:rPr>
            <w:rStyle w:val="Hyperlink"/>
            <w:rFonts w:ascii="Times New Roman" w:hAnsi="Times New Roman"/>
          </w:rPr>
          <w:t>ehslab@ualberta.ca</w:t>
        </w:r>
      </w:hyperlink>
      <w:r w:rsidR="00E07885" w:rsidRPr="00210654">
        <w:rPr>
          <w:rStyle w:val="Hyperlink"/>
          <w:rFonts w:ascii="Times New Roman" w:hAnsi="Times New Roman"/>
          <w:color w:val="auto"/>
          <w:u w:val="none"/>
        </w:rPr>
        <w:t>.</w:t>
      </w:r>
    </w:p>
    <w:p w:rsidR="000E5CF9" w:rsidRPr="00E07885" w:rsidRDefault="000E5CF9" w:rsidP="00210654">
      <w:pPr>
        <w:numPr>
          <w:ilvl w:val="1"/>
          <w:numId w:val="8"/>
        </w:numPr>
        <w:spacing w:before="240"/>
        <w:rPr>
          <w:rFonts w:ascii="Times New Roman" w:hAnsi="Times New Roman"/>
        </w:rPr>
      </w:pPr>
      <w:r w:rsidRPr="00E07885">
        <w:rPr>
          <w:rFonts w:ascii="Times New Roman" w:hAnsi="Times New Roman"/>
        </w:rPr>
        <w:t>Have all gas lines and other utilities</w:t>
      </w:r>
      <w:r w:rsidR="002C75FE">
        <w:rPr>
          <w:rFonts w:ascii="Times New Roman" w:hAnsi="Times New Roman"/>
        </w:rPr>
        <w:t xml:space="preserve"> disconnected prior to moving. </w:t>
      </w:r>
      <w:r w:rsidRPr="00E07885">
        <w:rPr>
          <w:rFonts w:ascii="Times New Roman" w:hAnsi="Times New Roman"/>
        </w:rPr>
        <w:t xml:space="preserve">Please </w:t>
      </w:r>
      <w:r w:rsidR="0063624C">
        <w:rPr>
          <w:rFonts w:ascii="Times New Roman" w:hAnsi="Times New Roman"/>
        </w:rPr>
        <w:t xml:space="preserve">contact your departmental APO to submit a work order on your behalf to the </w:t>
      </w:r>
      <w:r w:rsidR="002C75FE">
        <w:rPr>
          <w:rFonts w:ascii="Times New Roman" w:hAnsi="Times New Roman"/>
        </w:rPr>
        <w:t>u</w:t>
      </w:r>
      <w:r w:rsidR="0063624C">
        <w:rPr>
          <w:rFonts w:ascii="Times New Roman" w:hAnsi="Times New Roman"/>
        </w:rPr>
        <w:t xml:space="preserve">niversity </w:t>
      </w:r>
      <w:r w:rsidR="002C75FE">
        <w:rPr>
          <w:rFonts w:ascii="Times New Roman" w:hAnsi="Times New Roman"/>
        </w:rPr>
        <w:t>p</w:t>
      </w:r>
      <w:r w:rsidR="0063624C">
        <w:rPr>
          <w:rFonts w:ascii="Times New Roman" w:hAnsi="Times New Roman"/>
        </w:rPr>
        <w:t xml:space="preserve">lumbers and </w:t>
      </w:r>
      <w:r w:rsidR="002C75FE">
        <w:rPr>
          <w:rFonts w:ascii="Times New Roman" w:hAnsi="Times New Roman"/>
        </w:rPr>
        <w:t>e</w:t>
      </w:r>
      <w:r w:rsidR="0063624C">
        <w:rPr>
          <w:rFonts w:ascii="Times New Roman" w:hAnsi="Times New Roman"/>
        </w:rPr>
        <w:t>lectricians to arrange for this.</w:t>
      </w:r>
      <w:r w:rsidRPr="00E07885">
        <w:rPr>
          <w:rFonts w:ascii="Times New Roman" w:hAnsi="Times New Roman"/>
        </w:rPr>
        <w:t xml:space="preserve"> </w:t>
      </w:r>
    </w:p>
    <w:p w:rsidR="0085698C" w:rsidRDefault="0085698C" w:rsidP="00210654">
      <w:r>
        <w:br w:type="page"/>
      </w:r>
    </w:p>
    <w:p w:rsidR="00F42D23" w:rsidRPr="002F51D9" w:rsidRDefault="005D3D00" w:rsidP="00210654">
      <w:pPr>
        <w:pStyle w:val="Heading1"/>
        <w:numPr>
          <w:ilvl w:val="0"/>
          <w:numId w:val="26"/>
        </w:numPr>
      </w:pPr>
      <w:bookmarkStart w:id="4" w:name="_Toc334785277"/>
      <w:bookmarkStart w:id="5" w:name="_Toc290969271"/>
      <w:r>
        <w:lastRenderedPageBreak/>
        <w:t xml:space="preserve">LABORATORY CLOSEOUT </w:t>
      </w:r>
      <w:r w:rsidR="00F42D23" w:rsidRPr="002F51D9">
        <w:t>FLOWCHART</w:t>
      </w:r>
      <w:bookmarkEnd w:id="4"/>
    </w:p>
    <w:p w:rsidR="005C4431" w:rsidRDefault="000F40BC" w:rsidP="00210654">
      <w:pPr>
        <w:spacing w:before="240"/>
        <w:rPr>
          <w:rFonts w:ascii="Times New Roman" w:hAnsi="Times New Roman"/>
        </w:rPr>
      </w:pPr>
      <w:r>
        <w:rPr>
          <w:rFonts w:ascii="Times New Roman" w:hAnsi="Times New Roman"/>
        </w:rPr>
        <w:t>Environment,</w:t>
      </w:r>
      <w:r w:rsidR="005C4431" w:rsidRPr="002F51D9">
        <w:rPr>
          <w:rFonts w:ascii="Times New Roman" w:hAnsi="Times New Roman"/>
        </w:rPr>
        <w:t xml:space="preserve"> Health </w:t>
      </w:r>
      <w:r w:rsidR="002C75FE">
        <w:rPr>
          <w:rFonts w:ascii="Times New Roman" w:hAnsi="Times New Roman"/>
        </w:rPr>
        <w:t xml:space="preserve">&amp; </w:t>
      </w:r>
      <w:r w:rsidR="005C4431" w:rsidRPr="002F51D9">
        <w:rPr>
          <w:rFonts w:ascii="Times New Roman" w:hAnsi="Times New Roman"/>
        </w:rPr>
        <w:t xml:space="preserve">Safety (EHS) requires </w:t>
      </w:r>
      <w:r w:rsidR="005C4431" w:rsidRPr="002F51D9">
        <w:rPr>
          <w:rFonts w:ascii="Times New Roman" w:hAnsi="Times New Roman"/>
          <w:b/>
        </w:rPr>
        <w:t xml:space="preserve">at least </w:t>
      </w:r>
      <w:r w:rsidR="00EE48C7">
        <w:rPr>
          <w:rFonts w:ascii="Times New Roman" w:hAnsi="Times New Roman"/>
          <w:b/>
        </w:rPr>
        <w:t xml:space="preserve">a </w:t>
      </w:r>
      <w:r w:rsidR="002C75FE" w:rsidRPr="002F51D9">
        <w:rPr>
          <w:rFonts w:ascii="Times New Roman" w:hAnsi="Times New Roman"/>
          <w:b/>
        </w:rPr>
        <w:t>two-week</w:t>
      </w:r>
      <w:r w:rsidR="00210654">
        <w:rPr>
          <w:rFonts w:ascii="Times New Roman" w:hAnsi="Times New Roman"/>
          <w:b/>
        </w:rPr>
        <w:t xml:space="preserve"> </w:t>
      </w:r>
      <w:r w:rsidR="005C4431" w:rsidRPr="002F51D9">
        <w:rPr>
          <w:rFonts w:ascii="Times New Roman" w:hAnsi="Times New Roman"/>
          <w:b/>
        </w:rPr>
        <w:t>notice of your laboratory closeout.</w:t>
      </w:r>
      <w:r w:rsidR="00210654">
        <w:rPr>
          <w:rFonts w:ascii="Times New Roman" w:hAnsi="Times New Roman"/>
          <w:b/>
        </w:rPr>
        <w:t xml:space="preserve"> </w:t>
      </w:r>
      <w:r w:rsidR="005C4431" w:rsidRPr="002F51D9">
        <w:rPr>
          <w:rFonts w:ascii="Times New Roman" w:hAnsi="Times New Roman"/>
        </w:rPr>
        <w:t>Researchers must be awa</w:t>
      </w:r>
      <w:r w:rsidR="007F692E">
        <w:rPr>
          <w:rFonts w:ascii="Times New Roman" w:hAnsi="Times New Roman"/>
        </w:rPr>
        <w:t>re that some aspects of the labo</w:t>
      </w:r>
      <w:r w:rsidR="005C4431" w:rsidRPr="002F51D9">
        <w:rPr>
          <w:rFonts w:ascii="Times New Roman" w:hAnsi="Times New Roman"/>
        </w:rPr>
        <w:t xml:space="preserve">ratory close-out, in particular the </w:t>
      </w:r>
      <w:r w:rsidR="005B19FD">
        <w:rPr>
          <w:rFonts w:ascii="Times New Roman" w:hAnsi="Times New Roman"/>
        </w:rPr>
        <w:t>disconnection</w:t>
      </w:r>
      <w:r w:rsidR="005C4431" w:rsidRPr="002F51D9">
        <w:rPr>
          <w:rFonts w:ascii="Times New Roman" w:hAnsi="Times New Roman"/>
        </w:rPr>
        <w:t xml:space="preserve"> of utility lines from Bio</w:t>
      </w:r>
      <w:r w:rsidR="00210654">
        <w:rPr>
          <w:rFonts w:ascii="Times New Roman" w:hAnsi="Times New Roman"/>
        </w:rPr>
        <w:t>logical S</w:t>
      </w:r>
      <w:r w:rsidR="005C4431" w:rsidRPr="002F51D9">
        <w:rPr>
          <w:rFonts w:ascii="Times New Roman" w:hAnsi="Times New Roman"/>
        </w:rPr>
        <w:t>afety Cabinets may take longer.</w:t>
      </w:r>
      <w:r w:rsidR="00B50009">
        <w:rPr>
          <w:rFonts w:ascii="Times New Roman" w:hAnsi="Times New Roman"/>
        </w:rPr>
        <w:t xml:space="preserve"> Please follow the steps </w:t>
      </w:r>
      <w:r w:rsidR="005B19FD">
        <w:rPr>
          <w:rFonts w:ascii="Times New Roman" w:hAnsi="Times New Roman"/>
        </w:rPr>
        <w:t xml:space="preserve">below </w:t>
      </w:r>
      <w:r w:rsidR="00B50009">
        <w:rPr>
          <w:rFonts w:ascii="Times New Roman" w:hAnsi="Times New Roman"/>
        </w:rPr>
        <w:t>that apply to your group.</w:t>
      </w:r>
    </w:p>
    <w:p w:rsidR="00F14D00" w:rsidRDefault="00C21FEF" w:rsidP="00210654">
      <w:pPr>
        <w:spacing w:before="240"/>
        <w:rPr>
          <w:rFonts w:ascii="Times New Roman" w:hAnsi="Times New Roman"/>
          <w:noProof/>
          <w:lang w:val="en-CA" w:eastAsia="en-CA"/>
        </w:rPr>
      </w:pPr>
      <w:r>
        <w:rPr>
          <w:rFonts w:ascii="Times New Roman" w:hAnsi="Times New Roman"/>
          <w:noProof/>
          <w:lang w:val="en-CA" w:eastAsia="en-CA"/>
        </w:rPr>
        <w:drawing>
          <wp:inline distT="0" distB="0" distL="0" distR="0" wp14:anchorId="2A5E8913" wp14:editId="07BD7067">
            <wp:extent cx="5943600" cy="6715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11021828DD Lab Closeout Tasks.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6715125"/>
                    </a:xfrm>
                    <a:prstGeom prst="rect">
                      <a:avLst/>
                    </a:prstGeom>
                  </pic:spPr>
                </pic:pic>
              </a:graphicData>
            </a:graphic>
          </wp:inline>
        </w:drawing>
      </w:r>
    </w:p>
    <w:p w:rsidR="008D361F" w:rsidRPr="00363761" w:rsidRDefault="000129B5" w:rsidP="00210654">
      <w:pPr>
        <w:pStyle w:val="Heading1"/>
        <w:numPr>
          <w:ilvl w:val="0"/>
          <w:numId w:val="26"/>
        </w:numPr>
      </w:pPr>
      <w:bookmarkStart w:id="6" w:name="_Toc334785278"/>
      <w:r w:rsidRPr="00363761">
        <w:lastRenderedPageBreak/>
        <w:t>IDENTIFICATION OF HAZARDOUS MATERIALS &amp; EQUIPMENT</w:t>
      </w:r>
      <w:bookmarkEnd w:id="5"/>
      <w:bookmarkEnd w:id="6"/>
    </w:p>
    <w:p w:rsidR="008D361F" w:rsidRPr="000129B5" w:rsidRDefault="00B50009" w:rsidP="00210654">
      <w:pPr>
        <w:spacing w:before="240"/>
        <w:rPr>
          <w:rFonts w:ascii="Times New Roman" w:hAnsi="Times New Roman"/>
        </w:rPr>
      </w:pPr>
      <w:r>
        <w:rPr>
          <w:rFonts w:ascii="Times New Roman" w:hAnsi="Times New Roman"/>
        </w:rPr>
        <w:t>The research group shall update</w:t>
      </w:r>
      <w:r w:rsidR="008D361F" w:rsidRPr="000129B5">
        <w:rPr>
          <w:rFonts w:ascii="Times New Roman" w:hAnsi="Times New Roman"/>
        </w:rPr>
        <w:t xml:space="preserve"> separate inventories of</w:t>
      </w:r>
      <w:r w:rsidR="00210654">
        <w:rPr>
          <w:rFonts w:ascii="Times New Roman" w:hAnsi="Times New Roman"/>
        </w:rPr>
        <w:t xml:space="preserve"> </w:t>
      </w:r>
      <w:r w:rsidR="007940DF">
        <w:rPr>
          <w:rFonts w:ascii="Times New Roman" w:hAnsi="Times New Roman"/>
          <w:b/>
        </w:rPr>
        <w:t xml:space="preserve">all of </w:t>
      </w:r>
      <w:r w:rsidR="008D361F" w:rsidRPr="000129B5">
        <w:rPr>
          <w:rFonts w:ascii="Times New Roman" w:hAnsi="Times New Roman"/>
        </w:rPr>
        <w:t>the following materials acquired or created by the research group:</w:t>
      </w:r>
    </w:p>
    <w:p w:rsidR="008D361F" w:rsidRPr="000129B5" w:rsidRDefault="007940DF" w:rsidP="00210654">
      <w:pPr>
        <w:numPr>
          <w:ilvl w:val="0"/>
          <w:numId w:val="9"/>
        </w:numPr>
        <w:spacing w:before="120"/>
        <w:ind w:left="714" w:hanging="357"/>
        <w:rPr>
          <w:rFonts w:ascii="Times New Roman" w:hAnsi="Times New Roman"/>
        </w:rPr>
      </w:pPr>
      <w:r>
        <w:rPr>
          <w:rFonts w:ascii="Times New Roman" w:hAnsi="Times New Roman"/>
        </w:rPr>
        <w:t>Radioactive stocks</w:t>
      </w:r>
      <w:r w:rsidR="00E07885">
        <w:rPr>
          <w:rFonts w:ascii="Times New Roman" w:hAnsi="Times New Roman"/>
        </w:rPr>
        <w:t>.</w:t>
      </w:r>
    </w:p>
    <w:p w:rsidR="008D361F" w:rsidRPr="000129B5" w:rsidRDefault="007940DF" w:rsidP="00210654">
      <w:pPr>
        <w:numPr>
          <w:ilvl w:val="0"/>
          <w:numId w:val="9"/>
        </w:numPr>
        <w:spacing w:before="120"/>
        <w:ind w:left="714" w:hanging="357"/>
        <w:rPr>
          <w:rFonts w:ascii="Times New Roman" w:hAnsi="Times New Roman"/>
        </w:rPr>
      </w:pPr>
      <w:r>
        <w:rPr>
          <w:rFonts w:ascii="Times New Roman" w:hAnsi="Times New Roman"/>
        </w:rPr>
        <w:t>S</w:t>
      </w:r>
      <w:r w:rsidR="008D361F" w:rsidRPr="000129B5">
        <w:rPr>
          <w:rFonts w:ascii="Times New Roman" w:hAnsi="Times New Roman"/>
        </w:rPr>
        <w:t xml:space="preserve">tocks of pathogenic microbes </w:t>
      </w:r>
      <w:r w:rsidR="00192548">
        <w:rPr>
          <w:rFonts w:ascii="Times New Roman" w:hAnsi="Times New Roman"/>
        </w:rPr>
        <w:t>or eukaryotic cell lines rated R</w:t>
      </w:r>
      <w:r w:rsidR="008D361F" w:rsidRPr="000129B5">
        <w:rPr>
          <w:rFonts w:ascii="Times New Roman" w:hAnsi="Times New Roman"/>
        </w:rPr>
        <w:t xml:space="preserve">isk </w:t>
      </w:r>
      <w:r w:rsidR="00192548">
        <w:rPr>
          <w:rFonts w:ascii="Times New Roman" w:hAnsi="Times New Roman"/>
        </w:rPr>
        <w:t>G</w:t>
      </w:r>
      <w:r>
        <w:rPr>
          <w:rFonts w:ascii="Times New Roman" w:hAnsi="Times New Roman"/>
        </w:rPr>
        <w:t>roup 2 or greater</w:t>
      </w:r>
      <w:r w:rsidR="00E07885">
        <w:rPr>
          <w:rFonts w:ascii="Times New Roman" w:hAnsi="Times New Roman"/>
        </w:rPr>
        <w:t>.</w:t>
      </w:r>
    </w:p>
    <w:p w:rsidR="008D361F" w:rsidRPr="000129B5" w:rsidRDefault="007940DF" w:rsidP="00210654">
      <w:pPr>
        <w:numPr>
          <w:ilvl w:val="0"/>
          <w:numId w:val="9"/>
        </w:numPr>
        <w:spacing w:before="120"/>
        <w:ind w:left="714" w:hanging="357"/>
        <w:rPr>
          <w:rFonts w:ascii="Times New Roman" w:hAnsi="Times New Roman"/>
        </w:rPr>
      </w:pPr>
      <w:r>
        <w:rPr>
          <w:rFonts w:ascii="Times New Roman" w:hAnsi="Times New Roman"/>
        </w:rPr>
        <w:t>H</w:t>
      </w:r>
      <w:r w:rsidR="008D361F" w:rsidRPr="000129B5">
        <w:rPr>
          <w:rFonts w:ascii="Times New Roman" w:hAnsi="Times New Roman"/>
        </w:rPr>
        <w:t>uman clin</w:t>
      </w:r>
      <w:r>
        <w:rPr>
          <w:rFonts w:ascii="Times New Roman" w:hAnsi="Times New Roman"/>
        </w:rPr>
        <w:t>ical or animal tissue specimens</w:t>
      </w:r>
      <w:r w:rsidR="00E07885">
        <w:rPr>
          <w:rFonts w:ascii="Times New Roman" w:hAnsi="Times New Roman"/>
        </w:rPr>
        <w:t>.</w:t>
      </w:r>
    </w:p>
    <w:p w:rsidR="008D361F" w:rsidRPr="000129B5" w:rsidRDefault="007940DF" w:rsidP="00210654">
      <w:pPr>
        <w:numPr>
          <w:ilvl w:val="0"/>
          <w:numId w:val="9"/>
        </w:numPr>
        <w:spacing w:before="120"/>
        <w:ind w:left="714" w:hanging="357"/>
        <w:rPr>
          <w:rFonts w:ascii="Times New Roman" w:hAnsi="Times New Roman"/>
        </w:rPr>
      </w:pPr>
      <w:r>
        <w:rPr>
          <w:rFonts w:ascii="Times New Roman" w:hAnsi="Times New Roman"/>
        </w:rPr>
        <w:t>Chemicals</w:t>
      </w:r>
      <w:r w:rsidR="00E07885">
        <w:rPr>
          <w:rFonts w:ascii="Times New Roman" w:hAnsi="Times New Roman"/>
        </w:rPr>
        <w:t>.</w:t>
      </w:r>
    </w:p>
    <w:p w:rsidR="00B50009" w:rsidRPr="00B50009" w:rsidRDefault="008D361F" w:rsidP="00210654">
      <w:pPr>
        <w:numPr>
          <w:ilvl w:val="0"/>
          <w:numId w:val="9"/>
        </w:numPr>
        <w:spacing w:before="120"/>
        <w:ind w:left="714" w:hanging="357"/>
        <w:rPr>
          <w:rFonts w:ascii="Times New Roman" w:hAnsi="Times New Roman"/>
        </w:rPr>
      </w:pPr>
      <w:r w:rsidRPr="000129B5">
        <w:rPr>
          <w:rFonts w:ascii="Times New Roman" w:hAnsi="Times New Roman"/>
        </w:rPr>
        <w:t>Equipment at the old laboratory location that was used by the research group with any of the above mate</w:t>
      </w:r>
      <w:r w:rsidR="007940DF">
        <w:rPr>
          <w:rFonts w:ascii="Times New Roman" w:hAnsi="Times New Roman"/>
        </w:rPr>
        <w:t>rials</w:t>
      </w:r>
      <w:r w:rsidR="00E07885">
        <w:rPr>
          <w:rFonts w:ascii="Times New Roman" w:hAnsi="Times New Roman"/>
        </w:rPr>
        <w:t>.</w:t>
      </w:r>
    </w:p>
    <w:p w:rsidR="007E2028" w:rsidRDefault="00E334A2" w:rsidP="00210654">
      <w:pPr>
        <w:spacing w:before="240"/>
        <w:rPr>
          <w:rFonts w:ascii="Times New Roman" w:hAnsi="Times New Roman"/>
          <w:b/>
        </w:rPr>
      </w:pPr>
      <w:r>
        <w:rPr>
          <w:rFonts w:ascii="Times New Roman" w:hAnsi="Times New Roman"/>
          <w:b/>
          <w:noProof/>
          <w:lang w:val="en-CA" w:eastAsia="en-CA"/>
        </w:rPr>
        <mc:AlternateContent>
          <mc:Choice Requires="wps">
            <w:drawing>
              <wp:inline distT="0" distB="0" distL="0" distR="0" wp14:anchorId="50712395" wp14:editId="1F6EEDA9">
                <wp:extent cx="5410200" cy="809625"/>
                <wp:effectExtent l="0" t="0" r="19050" b="28575"/>
                <wp:docPr id="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09625"/>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a:solidFill>
                            <a:srgbClr val="000000"/>
                          </a:solidFill>
                          <a:miter lim="800000"/>
                          <a:headEnd/>
                          <a:tailEnd/>
                        </a:ln>
                      </wps:spPr>
                      <wps:txbx>
                        <w:txbxContent>
                          <w:p w:rsidR="002C75FE" w:rsidRPr="000F40BC" w:rsidRDefault="002C75FE" w:rsidP="00B50009">
                            <w:pPr>
                              <w:rPr>
                                <w:rFonts w:ascii="Times New Roman" w:hAnsi="Times New Roman"/>
                                <w:color w:val="FF0000"/>
                              </w:rPr>
                            </w:pPr>
                            <w:r w:rsidRPr="000F40BC">
                              <w:rPr>
                                <w:rFonts w:ascii="Times New Roman" w:hAnsi="Times New Roman"/>
                                <w:b/>
                                <w:color w:val="FF0000"/>
                              </w:rPr>
                              <w:t>Note</w:t>
                            </w:r>
                            <w:r w:rsidRPr="000F40BC">
                              <w:rPr>
                                <w:rFonts w:ascii="Times New Roman" w:hAnsi="Times New Roman"/>
                                <w:color w:val="FF0000"/>
                              </w:rPr>
                              <w:t>:  Not all materials may be housed withi</w:t>
                            </w:r>
                            <w:r>
                              <w:rPr>
                                <w:rFonts w:ascii="Times New Roman" w:hAnsi="Times New Roman"/>
                                <w:color w:val="FF0000"/>
                              </w:rPr>
                              <w:t xml:space="preserve">n the old laboratory location. </w:t>
                            </w:r>
                            <w:r w:rsidRPr="000F40BC">
                              <w:rPr>
                                <w:rFonts w:ascii="Times New Roman" w:hAnsi="Times New Roman"/>
                                <w:color w:val="FF0000"/>
                              </w:rPr>
                              <w:t>Research groups are asked to consider if there are additional materials acquired or created by the group held in alternate storage locations. This can include, but is not limited to, areas such as department chemical storage rooms, or shared freezers and cold rooms.</w:t>
                            </w:r>
                          </w:p>
                          <w:p w:rsidR="002C75FE" w:rsidRDefault="002C75FE" w:rsidP="007E2028">
                            <w:pPr>
                              <w:jc w:val="both"/>
                            </w:pPr>
                          </w:p>
                        </w:txbxContent>
                      </wps:txbx>
                      <wps:bodyPr rot="0" vert="horz" wrap="square" lIns="91440" tIns="45720" rIns="91440" bIns="45720" anchor="t" anchorCtr="0" upright="1">
                        <a:noAutofit/>
                      </wps:bodyPr>
                    </wps:wsp>
                  </a:graphicData>
                </a:graphic>
              </wp:inline>
            </w:drawing>
          </mc:Choice>
          <mc:Fallback>
            <w:pict>
              <v:shape w14:anchorId="50712395" id="Text Box 115" o:spid="_x0000_s1027" type="#_x0000_t202" style="width:426pt;height:6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" fillcolor="gray [1616]">
                <v:fill color2="#d9d9d9 [496]" angle="180" colors="0 #bcbcbc;22938f #d0d0d0;1 #ededed" focus="100%" type="gradient"/>
                <v:textbox>
                  <w:txbxContent>
                    <w:p w:rsidR="002C75FE" w:rsidRPr="000F40BC" w:rsidRDefault="002C75FE" w:rsidP="00B50009">
                      <w:pPr>
                        <w:rPr>
                          <w:rFonts w:ascii="Times New Roman" w:hAnsi="Times New Roman"/>
                          <w:color w:val="FF0000"/>
                        </w:rPr>
                      </w:pPr>
                      <w:r w:rsidRPr="000F40BC">
                        <w:rPr>
                          <w:rFonts w:ascii="Times New Roman" w:hAnsi="Times New Roman"/>
                          <w:b/>
                          <w:color w:val="FF0000"/>
                        </w:rPr>
                        <w:t>Note</w:t>
                      </w:r>
                      <w:r w:rsidRPr="000F40BC">
                        <w:rPr>
                          <w:rFonts w:ascii="Times New Roman" w:hAnsi="Times New Roman"/>
                          <w:color w:val="FF0000"/>
                        </w:rPr>
                        <w:t>:  Not all materials may be housed withi</w:t>
                      </w:r>
                      <w:r>
                        <w:rPr>
                          <w:rFonts w:ascii="Times New Roman" w:hAnsi="Times New Roman"/>
                          <w:color w:val="FF0000"/>
                        </w:rPr>
                        <w:t xml:space="preserve">n the old laboratory location. </w:t>
                      </w:r>
                      <w:r w:rsidRPr="000F40BC">
                        <w:rPr>
                          <w:rFonts w:ascii="Times New Roman" w:hAnsi="Times New Roman"/>
                          <w:color w:val="FF0000"/>
                        </w:rPr>
                        <w:t>Research groups are asked to consider if there are additional materials acquired or created by the group held in alternate storage locations. This can include, but is not limited to, areas such as department chemical storage rooms, or shared freezers and cold rooms.</w:t>
                      </w:r>
                    </w:p>
                    <w:p w:rsidR="002C75FE" w:rsidRDefault="002C75FE" w:rsidP="007E2028">
                      <w:pPr>
                        <w:jc w:val="both"/>
                      </w:pPr>
                    </w:p>
                  </w:txbxContent>
                </v:textbox>
                <w10:anchorlock/>
              </v:shape>
            </w:pict>
          </mc:Fallback>
        </mc:AlternateContent>
      </w:r>
    </w:p>
    <w:p w:rsidR="008D361F" w:rsidRPr="000129B5" w:rsidRDefault="008D361F" w:rsidP="00210654">
      <w:pPr>
        <w:spacing w:before="240"/>
        <w:rPr>
          <w:rFonts w:ascii="Times New Roman" w:hAnsi="Times New Roman"/>
        </w:rPr>
      </w:pPr>
      <w:r w:rsidRPr="000129B5">
        <w:rPr>
          <w:rFonts w:ascii="Times New Roman" w:hAnsi="Times New Roman"/>
        </w:rPr>
        <w:t xml:space="preserve">Together with their PI, </w:t>
      </w:r>
      <w:r w:rsidR="005D3D00">
        <w:rPr>
          <w:rFonts w:ascii="Times New Roman" w:hAnsi="Times New Roman"/>
        </w:rPr>
        <w:t>the research group shall review and label</w:t>
      </w:r>
      <w:r w:rsidR="00210654">
        <w:rPr>
          <w:rFonts w:ascii="Times New Roman" w:hAnsi="Times New Roman"/>
        </w:rPr>
        <w:t xml:space="preserve"> </w:t>
      </w:r>
      <w:r w:rsidR="005D3D00">
        <w:rPr>
          <w:rFonts w:ascii="Times New Roman" w:hAnsi="Times New Roman"/>
        </w:rPr>
        <w:t>the inventories to indicate</w:t>
      </w:r>
      <w:r w:rsidR="00C56D2F">
        <w:rPr>
          <w:rFonts w:ascii="Times New Roman" w:hAnsi="Times New Roman"/>
        </w:rPr>
        <w:t xml:space="preserve"> which</w:t>
      </w:r>
      <w:r w:rsidRPr="000129B5">
        <w:rPr>
          <w:rFonts w:ascii="Times New Roman" w:hAnsi="Times New Roman"/>
        </w:rPr>
        <w:t xml:space="preserve"> materials will be transferred to the new location, what materials will be turned over to second parties, and what materials will be dispose</w:t>
      </w:r>
      <w:r w:rsidR="007940DF">
        <w:rPr>
          <w:rFonts w:ascii="Times New Roman" w:hAnsi="Times New Roman"/>
        </w:rPr>
        <w:t xml:space="preserve">d of as hazardous waste or </w:t>
      </w:r>
      <w:r w:rsidRPr="000129B5">
        <w:rPr>
          <w:rFonts w:ascii="Times New Roman" w:hAnsi="Times New Roman"/>
        </w:rPr>
        <w:t>surplus equipment.</w:t>
      </w:r>
    </w:p>
    <w:p w:rsidR="0085698C" w:rsidRPr="00B50009" w:rsidRDefault="008D361F" w:rsidP="00210654">
      <w:pPr>
        <w:spacing w:before="240"/>
        <w:rPr>
          <w:rFonts w:ascii="Times New Roman" w:hAnsi="Times New Roman"/>
          <w:b/>
        </w:rPr>
      </w:pPr>
      <w:r w:rsidRPr="00B50009">
        <w:rPr>
          <w:rFonts w:ascii="Times New Roman" w:hAnsi="Times New Roman"/>
          <w:b/>
        </w:rPr>
        <w:t>The inventories shall be signed by the PI an</w:t>
      </w:r>
      <w:r w:rsidR="007940DF" w:rsidRPr="00B50009">
        <w:rPr>
          <w:rFonts w:ascii="Times New Roman" w:hAnsi="Times New Roman"/>
          <w:b/>
        </w:rPr>
        <w:t>d a copy of each inventory</w:t>
      </w:r>
      <w:r w:rsidRPr="00B50009">
        <w:rPr>
          <w:rFonts w:ascii="Times New Roman" w:hAnsi="Times New Roman"/>
          <w:b/>
        </w:rPr>
        <w:t xml:space="preserve"> attached to the</w:t>
      </w:r>
      <w:r w:rsidR="000E5CF9" w:rsidRPr="00B50009">
        <w:rPr>
          <w:rFonts w:ascii="Times New Roman" w:hAnsi="Times New Roman"/>
          <w:b/>
        </w:rPr>
        <w:t xml:space="preserve"> Laboratory Closeout Form (Appendix A) </w:t>
      </w:r>
      <w:r w:rsidR="005B19FD">
        <w:rPr>
          <w:rFonts w:ascii="Times New Roman" w:hAnsi="Times New Roman"/>
          <w:b/>
        </w:rPr>
        <w:t>to be</w:t>
      </w:r>
      <w:r w:rsidR="000E5CF9" w:rsidRPr="00B50009">
        <w:rPr>
          <w:rFonts w:ascii="Times New Roman" w:hAnsi="Times New Roman"/>
          <w:b/>
        </w:rPr>
        <w:t xml:space="preserve"> </w:t>
      </w:r>
      <w:r w:rsidRPr="00B50009">
        <w:rPr>
          <w:rFonts w:ascii="Times New Roman" w:hAnsi="Times New Roman"/>
          <w:b/>
        </w:rPr>
        <w:t>submitted to EHS.</w:t>
      </w:r>
    </w:p>
    <w:p w:rsidR="00363481" w:rsidRDefault="00363481" w:rsidP="00210654">
      <w:pPr>
        <w:rPr>
          <w:rFonts w:ascii="Times New Roman" w:hAnsi="Times New Roman"/>
        </w:rPr>
      </w:pPr>
    </w:p>
    <w:p w:rsidR="00363481" w:rsidRDefault="00363481" w:rsidP="00210654">
      <w:pPr>
        <w:rPr>
          <w:rFonts w:ascii="Times New Roman" w:hAnsi="Times New Roman"/>
        </w:rPr>
      </w:pPr>
    </w:p>
    <w:p w:rsidR="00363481" w:rsidRDefault="00363481" w:rsidP="00210654">
      <w:pPr>
        <w:rPr>
          <w:rFonts w:ascii="Times New Roman" w:hAnsi="Times New Roman"/>
        </w:rPr>
      </w:pPr>
    </w:p>
    <w:p w:rsidR="00363481" w:rsidRDefault="00363481" w:rsidP="00210654">
      <w:pPr>
        <w:rPr>
          <w:rFonts w:ascii="Times New Roman" w:hAnsi="Times New Roman"/>
        </w:rPr>
      </w:pPr>
    </w:p>
    <w:p w:rsidR="00363481" w:rsidRDefault="00363481" w:rsidP="00210654">
      <w:pPr>
        <w:rPr>
          <w:rFonts w:ascii="Times New Roman" w:hAnsi="Times New Roman"/>
        </w:rPr>
      </w:pPr>
    </w:p>
    <w:p w:rsidR="00363481" w:rsidRDefault="00363481" w:rsidP="00210654">
      <w:pPr>
        <w:rPr>
          <w:rFonts w:ascii="Times New Roman" w:hAnsi="Times New Roman"/>
        </w:rPr>
      </w:pPr>
    </w:p>
    <w:p w:rsidR="00363481" w:rsidRDefault="00363481" w:rsidP="00210654">
      <w:pPr>
        <w:rPr>
          <w:rFonts w:ascii="Times New Roman" w:hAnsi="Times New Roman"/>
        </w:rPr>
      </w:pPr>
    </w:p>
    <w:p w:rsidR="00363481" w:rsidRDefault="00363481" w:rsidP="00210654">
      <w:pPr>
        <w:rPr>
          <w:rFonts w:ascii="Times New Roman" w:hAnsi="Times New Roman"/>
        </w:rPr>
      </w:pPr>
    </w:p>
    <w:p w:rsidR="00363481" w:rsidRDefault="00363481" w:rsidP="00210654">
      <w:pPr>
        <w:rPr>
          <w:rFonts w:ascii="Times New Roman" w:hAnsi="Times New Roman"/>
        </w:rPr>
      </w:pPr>
    </w:p>
    <w:p w:rsidR="00363481" w:rsidRDefault="00363481" w:rsidP="00210654">
      <w:pPr>
        <w:rPr>
          <w:rFonts w:ascii="Times New Roman" w:hAnsi="Times New Roman"/>
        </w:rPr>
      </w:pPr>
    </w:p>
    <w:p w:rsidR="00363481" w:rsidRDefault="00363481" w:rsidP="00210654">
      <w:pPr>
        <w:rPr>
          <w:rFonts w:ascii="Times New Roman" w:hAnsi="Times New Roman"/>
        </w:rPr>
      </w:pPr>
    </w:p>
    <w:p w:rsidR="00363481" w:rsidRDefault="00363481" w:rsidP="00210654">
      <w:pPr>
        <w:rPr>
          <w:rFonts w:ascii="Times New Roman" w:hAnsi="Times New Roman"/>
        </w:rPr>
      </w:pPr>
    </w:p>
    <w:p w:rsidR="00363481" w:rsidRDefault="00363481" w:rsidP="00210654">
      <w:pPr>
        <w:rPr>
          <w:rFonts w:ascii="Times New Roman" w:hAnsi="Times New Roman"/>
        </w:rPr>
      </w:pPr>
    </w:p>
    <w:p w:rsidR="00363481" w:rsidRDefault="00363481" w:rsidP="00210654">
      <w:pPr>
        <w:rPr>
          <w:rFonts w:ascii="Times New Roman" w:hAnsi="Times New Roman"/>
        </w:rPr>
      </w:pPr>
    </w:p>
    <w:p w:rsidR="0085698C" w:rsidRDefault="0085698C" w:rsidP="00210654">
      <w:pPr>
        <w:rPr>
          <w:rFonts w:ascii="Times New Roman" w:hAnsi="Times New Roman"/>
        </w:rPr>
      </w:pPr>
    </w:p>
    <w:p w:rsidR="008D361F" w:rsidRPr="006A2E47" w:rsidRDefault="000129B5" w:rsidP="00210654">
      <w:pPr>
        <w:pStyle w:val="Heading1"/>
        <w:numPr>
          <w:ilvl w:val="0"/>
          <w:numId w:val="26"/>
        </w:numPr>
      </w:pPr>
      <w:bookmarkStart w:id="7" w:name="_Toc290969272"/>
      <w:bookmarkStart w:id="8" w:name="_Toc334785279"/>
      <w:r w:rsidRPr="006A2E47">
        <w:lastRenderedPageBreak/>
        <w:t>DECONTAMINATION OF EQUIPMENT</w:t>
      </w:r>
      <w:bookmarkEnd w:id="7"/>
      <w:bookmarkEnd w:id="8"/>
    </w:p>
    <w:p w:rsidR="008D361F" w:rsidRPr="000129B5" w:rsidRDefault="008D361F" w:rsidP="00210654">
      <w:pPr>
        <w:spacing w:before="240"/>
        <w:rPr>
          <w:rFonts w:ascii="Times New Roman" w:hAnsi="Times New Roman"/>
        </w:rPr>
      </w:pPr>
      <w:r w:rsidRPr="000129B5">
        <w:rPr>
          <w:rFonts w:ascii="Times New Roman" w:hAnsi="Times New Roman"/>
        </w:rPr>
        <w:t>All equipment used by the research group with chemical, radiation or biological hazards must be properly decontaminated and the decontamination must be documented using the</w:t>
      </w:r>
      <w:r w:rsidR="007940DF">
        <w:rPr>
          <w:rFonts w:ascii="Times New Roman" w:hAnsi="Times New Roman"/>
        </w:rPr>
        <w:t xml:space="preserve"> EHS </w:t>
      </w:r>
      <w:r w:rsidR="007940DF" w:rsidRPr="002C75FE">
        <w:rPr>
          <w:rFonts w:ascii="Times New Roman" w:hAnsi="Times New Roman"/>
        </w:rPr>
        <w:t xml:space="preserve">Equipment </w:t>
      </w:r>
      <w:r w:rsidR="00C56D2F" w:rsidRPr="002C75FE">
        <w:rPr>
          <w:rFonts w:ascii="Times New Roman" w:hAnsi="Times New Roman"/>
        </w:rPr>
        <w:t>Decontamination Form</w:t>
      </w:r>
      <w:r w:rsidR="002C75FE">
        <w:rPr>
          <w:rFonts w:ascii="Times New Roman" w:hAnsi="Times New Roman"/>
        </w:rPr>
        <w:t>, available on the EHS website</w:t>
      </w:r>
      <w:r w:rsidR="00EF1649">
        <w:rPr>
          <w:rFonts w:ascii="Times New Roman" w:hAnsi="Times New Roman"/>
        </w:rPr>
        <w:t xml:space="preserve">. </w:t>
      </w:r>
      <w:r w:rsidR="007940DF">
        <w:rPr>
          <w:rFonts w:ascii="Times New Roman" w:hAnsi="Times New Roman"/>
        </w:rPr>
        <w:t xml:space="preserve">This form </w:t>
      </w:r>
      <w:r w:rsidRPr="000129B5">
        <w:rPr>
          <w:rFonts w:ascii="Times New Roman" w:hAnsi="Times New Roman"/>
        </w:rPr>
        <w:t>provide</w:t>
      </w:r>
      <w:r w:rsidR="007940DF">
        <w:rPr>
          <w:rFonts w:ascii="Times New Roman" w:hAnsi="Times New Roman"/>
        </w:rPr>
        <w:t>s</w:t>
      </w:r>
      <w:r w:rsidRPr="000129B5">
        <w:rPr>
          <w:rFonts w:ascii="Times New Roman" w:hAnsi="Times New Roman"/>
        </w:rPr>
        <w:t xml:space="preserve"> specific decontamination instructions for</w:t>
      </w:r>
      <w:r w:rsidR="002C75FE">
        <w:rPr>
          <w:rFonts w:ascii="Times New Roman" w:hAnsi="Times New Roman"/>
        </w:rPr>
        <w:t xml:space="preserve"> the research group to follow. </w:t>
      </w:r>
      <w:r w:rsidRPr="000129B5">
        <w:rPr>
          <w:rFonts w:ascii="Times New Roman" w:hAnsi="Times New Roman"/>
        </w:rPr>
        <w:t xml:space="preserve">Completed decontamination forms must be posted on the front of the </w:t>
      </w:r>
      <w:r w:rsidRPr="007940DF">
        <w:rPr>
          <w:rFonts w:ascii="Times New Roman" w:hAnsi="Times New Roman"/>
          <w:b/>
        </w:rPr>
        <w:t>each</w:t>
      </w:r>
      <w:r w:rsidRPr="000129B5">
        <w:rPr>
          <w:rFonts w:ascii="Times New Roman" w:hAnsi="Times New Roman"/>
        </w:rPr>
        <w:t xml:space="preserve"> piece of equipment</w:t>
      </w:r>
      <w:r w:rsidR="007940DF">
        <w:rPr>
          <w:rFonts w:ascii="Times New Roman" w:hAnsi="Times New Roman"/>
        </w:rPr>
        <w:t xml:space="preserve">. </w:t>
      </w:r>
      <w:r w:rsidR="00FF6E5D">
        <w:rPr>
          <w:rFonts w:ascii="Times New Roman" w:hAnsi="Times New Roman"/>
        </w:rPr>
        <w:t>SMS will not pick-up the equipment</w:t>
      </w:r>
      <w:r w:rsidRPr="000129B5">
        <w:rPr>
          <w:rFonts w:ascii="Times New Roman" w:hAnsi="Times New Roman"/>
        </w:rPr>
        <w:t xml:space="preserve"> for transfer to th</w:t>
      </w:r>
      <w:r w:rsidR="007940DF">
        <w:rPr>
          <w:rFonts w:ascii="Times New Roman" w:hAnsi="Times New Roman"/>
        </w:rPr>
        <w:t>e new laboratory or for surplus</w:t>
      </w:r>
      <w:r w:rsidR="00BE61FE">
        <w:rPr>
          <w:rFonts w:ascii="Times New Roman" w:hAnsi="Times New Roman"/>
        </w:rPr>
        <w:t xml:space="preserve"> if this form is not completed</w:t>
      </w:r>
      <w:r w:rsidR="002C75FE">
        <w:rPr>
          <w:rFonts w:ascii="Times New Roman" w:hAnsi="Times New Roman"/>
        </w:rPr>
        <w:t>.</w:t>
      </w:r>
      <w:r w:rsidR="007940DF">
        <w:rPr>
          <w:rFonts w:ascii="Times New Roman" w:hAnsi="Times New Roman"/>
        </w:rPr>
        <w:t xml:space="preserve"> </w:t>
      </w:r>
      <w:r w:rsidR="00B50009">
        <w:rPr>
          <w:rFonts w:ascii="Times New Roman" w:hAnsi="Times New Roman"/>
        </w:rPr>
        <w:t xml:space="preserve">If the equipment </w:t>
      </w:r>
      <w:r w:rsidRPr="000129B5">
        <w:rPr>
          <w:rFonts w:ascii="Times New Roman" w:hAnsi="Times New Roman"/>
        </w:rPr>
        <w:t>remain</w:t>
      </w:r>
      <w:r w:rsidR="00C56D2F">
        <w:rPr>
          <w:rFonts w:ascii="Times New Roman" w:hAnsi="Times New Roman"/>
        </w:rPr>
        <w:t>s</w:t>
      </w:r>
      <w:r w:rsidRPr="000129B5">
        <w:rPr>
          <w:rFonts w:ascii="Times New Roman" w:hAnsi="Times New Roman"/>
        </w:rPr>
        <w:t xml:space="preserve"> at the old location, new occupa</w:t>
      </w:r>
      <w:r w:rsidR="00C56D2F">
        <w:rPr>
          <w:rFonts w:ascii="Times New Roman" w:hAnsi="Times New Roman"/>
        </w:rPr>
        <w:t xml:space="preserve">nts will not be able to move-in until the equipment decontamination form(s) have been completed. </w:t>
      </w:r>
    </w:p>
    <w:p w:rsidR="00B7404E" w:rsidRPr="00F300F4" w:rsidRDefault="008D361F" w:rsidP="00210654">
      <w:pPr>
        <w:spacing w:before="240"/>
        <w:rPr>
          <w:rFonts w:ascii="Times New Roman" w:hAnsi="Times New Roman"/>
        </w:rPr>
      </w:pPr>
      <w:r w:rsidRPr="000129B5">
        <w:rPr>
          <w:rFonts w:ascii="Times New Roman" w:hAnsi="Times New Roman"/>
        </w:rPr>
        <w:t>Refrigerators and freezers shall be emptied and defrosted prior to decontamination.  Refrigerators may only be moved if emptied.</w:t>
      </w:r>
      <w:r w:rsidR="002C75FE">
        <w:rPr>
          <w:rFonts w:ascii="Times New Roman" w:hAnsi="Times New Roman"/>
        </w:rPr>
        <w:t xml:space="preserve"> </w:t>
      </w:r>
      <w:r w:rsidR="00B7404E" w:rsidRPr="00F300F4">
        <w:rPr>
          <w:rFonts w:ascii="Times New Roman" w:hAnsi="Times New Roman"/>
        </w:rPr>
        <w:t>For equipment with vacuum pumps (excluding fridges and freezers), the pump oil should be drained prior to moving.</w:t>
      </w:r>
      <w:r w:rsidR="002C75FE">
        <w:rPr>
          <w:rFonts w:ascii="Times New Roman" w:hAnsi="Times New Roman"/>
        </w:rPr>
        <w:t xml:space="preserve"> </w:t>
      </w:r>
      <w:r w:rsidR="00B7404E">
        <w:rPr>
          <w:rFonts w:ascii="Times New Roman" w:hAnsi="Times New Roman"/>
        </w:rPr>
        <w:t>Used vacuum pump oil must be disposed as Hazardous Material</w:t>
      </w:r>
      <w:r w:rsidR="00802A6B">
        <w:rPr>
          <w:rFonts w:ascii="Times New Roman" w:hAnsi="Times New Roman"/>
        </w:rPr>
        <w:t xml:space="preserve"> via Chematix</w:t>
      </w:r>
      <w:r w:rsidR="00B7404E">
        <w:rPr>
          <w:rFonts w:ascii="Times New Roman" w:hAnsi="Times New Roman"/>
        </w:rPr>
        <w:t xml:space="preserve">. </w:t>
      </w:r>
    </w:p>
    <w:p w:rsidR="008D361F" w:rsidRPr="00B50009" w:rsidRDefault="008D361F" w:rsidP="00210654">
      <w:pPr>
        <w:spacing w:before="240"/>
        <w:rPr>
          <w:rFonts w:ascii="Times New Roman" w:hAnsi="Times New Roman"/>
          <w:b/>
        </w:rPr>
      </w:pPr>
      <w:r w:rsidRPr="00B50009">
        <w:rPr>
          <w:rFonts w:ascii="Times New Roman" w:hAnsi="Times New Roman"/>
          <w:b/>
        </w:rPr>
        <w:t>Exemptions:</w:t>
      </w:r>
    </w:p>
    <w:p w:rsidR="008D361F" w:rsidRPr="000129B5" w:rsidRDefault="008D361F" w:rsidP="00210654">
      <w:pPr>
        <w:numPr>
          <w:ilvl w:val="0"/>
          <w:numId w:val="10"/>
        </w:numPr>
        <w:spacing w:before="240"/>
        <w:rPr>
          <w:rFonts w:ascii="Times New Roman" w:hAnsi="Times New Roman"/>
        </w:rPr>
      </w:pPr>
      <w:r w:rsidRPr="000129B5">
        <w:rPr>
          <w:rFonts w:ascii="Times New Roman" w:hAnsi="Times New Roman"/>
        </w:rPr>
        <w:t>Equipment that is shared with other groups and will remain in operation at the old location does not need to be decontaminated by the research group that is leaving</w:t>
      </w:r>
      <w:r w:rsidR="002C75FE">
        <w:rPr>
          <w:rFonts w:ascii="Times New Roman" w:hAnsi="Times New Roman"/>
        </w:rPr>
        <w:t>;</w:t>
      </w:r>
      <w:r w:rsidRPr="000129B5">
        <w:rPr>
          <w:rFonts w:ascii="Times New Roman" w:hAnsi="Times New Roman"/>
        </w:rPr>
        <w:t xml:space="preserve"> however, the group leaving must complete a</w:t>
      </w:r>
      <w:r w:rsidR="00210654">
        <w:rPr>
          <w:rFonts w:ascii="Times New Roman" w:hAnsi="Times New Roman"/>
        </w:rPr>
        <w:t xml:space="preserve">n </w:t>
      </w:r>
      <w:r w:rsidR="00D6001E">
        <w:rPr>
          <w:rFonts w:ascii="Times New Roman" w:hAnsi="Times New Roman"/>
        </w:rPr>
        <w:t>Equipment &amp;</w:t>
      </w:r>
      <w:r w:rsidR="002C75FE">
        <w:rPr>
          <w:rFonts w:ascii="Times New Roman" w:hAnsi="Times New Roman"/>
        </w:rPr>
        <w:t xml:space="preserve"> </w:t>
      </w:r>
      <w:r w:rsidRPr="000129B5">
        <w:rPr>
          <w:rFonts w:ascii="Times New Roman" w:hAnsi="Times New Roman"/>
        </w:rPr>
        <w:t>Hazardous Material Transfer form</w:t>
      </w:r>
      <w:r w:rsidR="00D6001E">
        <w:rPr>
          <w:rFonts w:ascii="Times New Roman" w:hAnsi="Times New Roman"/>
        </w:rPr>
        <w:t xml:space="preserve"> (Appendix B</w:t>
      </w:r>
      <w:r w:rsidR="007940DF">
        <w:rPr>
          <w:rFonts w:ascii="Times New Roman" w:hAnsi="Times New Roman"/>
        </w:rPr>
        <w:t>)</w:t>
      </w:r>
      <w:r w:rsidRPr="000129B5">
        <w:rPr>
          <w:rFonts w:ascii="Times New Roman" w:hAnsi="Times New Roman"/>
        </w:rPr>
        <w:t xml:space="preserve"> for the piec</w:t>
      </w:r>
      <w:r w:rsidR="00331BB4">
        <w:rPr>
          <w:rFonts w:ascii="Times New Roman" w:hAnsi="Times New Roman"/>
        </w:rPr>
        <w:t>e of equipment as described in S</w:t>
      </w:r>
      <w:r w:rsidRPr="000129B5">
        <w:rPr>
          <w:rFonts w:ascii="Times New Roman" w:hAnsi="Times New Roman"/>
        </w:rPr>
        <w:t>ection 4 to document that one of the groups remaining at the old location has agreed to assume responsibility for the piece of equipment.</w:t>
      </w:r>
    </w:p>
    <w:p w:rsidR="008D361F" w:rsidRPr="000129B5" w:rsidRDefault="008D361F" w:rsidP="00210654">
      <w:pPr>
        <w:numPr>
          <w:ilvl w:val="0"/>
          <w:numId w:val="10"/>
        </w:numPr>
        <w:spacing w:before="240"/>
        <w:rPr>
          <w:rFonts w:ascii="Times New Roman" w:hAnsi="Times New Roman"/>
        </w:rPr>
      </w:pPr>
      <w:r w:rsidRPr="000129B5">
        <w:rPr>
          <w:rFonts w:ascii="Times New Roman" w:hAnsi="Times New Roman"/>
        </w:rPr>
        <w:t xml:space="preserve">Specimen archival freezers may be moved without </w:t>
      </w:r>
      <w:r w:rsidR="00C56D2F">
        <w:rPr>
          <w:rFonts w:ascii="Times New Roman" w:hAnsi="Times New Roman"/>
        </w:rPr>
        <w:t>being emptied or defrosted</w:t>
      </w:r>
      <w:r w:rsidR="00210654">
        <w:rPr>
          <w:rFonts w:ascii="Times New Roman" w:hAnsi="Times New Roman"/>
        </w:rPr>
        <w:t xml:space="preserve"> </w:t>
      </w:r>
      <w:r w:rsidR="00C56D2F">
        <w:rPr>
          <w:rFonts w:ascii="Times New Roman" w:hAnsi="Times New Roman"/>
          <w:b/>
        </w:rPr>
        <w:t>ONLY</w:t>
      </w:r>
      <w:r w:rsidRPr="000129B5">
        <w:rPr>
          <w:rFonts w:ascii="Times New Roman" w:hAnsi="Times New Roman"/>
        </w:rPr>
        <w:t xml:space="preserve"> if all materials inside the freezer are immobilized in holding racks (i.e., cannot roll about freely during transport), the freezer is locked for transport or secured shut with straps, and the group has received prior agreement from SMS to move the freezer in this fashion.</w:t>
      </w:r>
    </w:p>
    <w:p w:rsidR="008D361F" w:rsidRPr="000129B5" w:rsidRDefault="008D361F" w:rsidP="00210654">
      <w:pPr>
        <w:numPr>
          <w:ilvl w:val="0"/>
          <w:numId w:val="10"/>
        </w:numPr>
        <w:spacing w:before="240"/>
        <w:rPr>
          <w:rFonts w:ascii="Times New Roman" w:hAnsi="Times New Roman"/>
        </w:rPr>
      </w:pPr>
      <w:r w:rsidRPr="000129B5">
        <w:rPr>
          <w:rFonts w:ascii="Times New Roman" w:hAnsi="Times New Roman"/>
        </w:rPr>
        <w:t xml:space="preserve">Dewars may be moved with their liquid nitrogen and holdings in place provided the </w:t>
      </w:r>
      <w:r w:rsidR="004628C4">
        <w:rPr>
          <w:rFonts w:ascii="Times New Roman" w:hAnsi="Times New Roman"/>
        </w:rPr>
        <w:t>D</w:t>
      </w:r>
      <w:r w:rsidRPr="000129B5">
        <w:rPr>
          <w:rFonts w:ascii="Times New Roman" w:hAnsi="Times New Roman"/>
        </w:rPr>
        <w:t>ewar lid is secured and the group has received prior agreement from SMS</w:t>
      </w:r>
      <w:r w:rsidR="00B50009">
        <w:rPr>
          <w:rFonts w:ascii="Times New Roman" w:hAnsi="Times New Roman"/>
        </w:rPr>
        <w:t>.</w:t>
      </w:r>
    </w:p>
    <w:p w:rsidR="007940DF" w:rsidRPr="00BE61FE" w:rsidRDefault="008D361F" w:rsidP="00210654">
      <w:pPr>
        <w:numPr>
          <w:ilvl w:val="0"/>
          <w:numId w:val="10"/>
        </w:numPr>
        <w:spacing w:before="240"/>
        <w:rPr>
          <w:rFonts w:ascii="Times New Roman" w:hAnsi="Times New Roman"/>
        </w:rPr>
      </w:pPr>
      <w:r w:rsidRPr="000129B5">
        <w:rPr>
          <w:rFonts w:ascii="Times New Roman" w:hAnsi="Times New Roman"/>
        </w:rPr>
        <w:t>Biological safety cabinets require decontamination with gaseous formal</w:t>
      </w:r>
      <w:r w:rsidR="00BE61FE">
        <w:rPr>
          <w:rFonts w:ascii="Times New Roman" w:hAnsi="Times New Roman"/>
        </w:rPr>
        <w:t>dehyde before they may be moved</w:t>
      </w:r>
      <w:r w:rsidR="005831E6">
        <w:rPr>
          <w:rFonts w:ascii="Times New Roman" w:hAnsi="Times New Roman"/>
        </w:rPr>
        <w:t>.</w:t>
      </w:r>
      <w:r w:rsidRPr="000129B5">
        <w:rPr>
          <w:rFonts w:ascii="Times New Roman" w:hAnsi="Times New Roman"/>
        </w:rPr>
        <w:t xml:space="preserve"> In addition, the cabinet must be tested at the new location before it can be used to ensure that its HEPA filte</w:t>
      </w:r>
      <w:r w:rsidR="005831E6">
        <w:rPr>
          <w:rFonts w:ascii="Times New Roman" w:hAnsi="Times New Roman"/>
        </w:rPr>
        <w:t xml:space="preserve">r was not damaged in the move. </w:t>
      </w:r>
      <w:r w:rsidRPr="000129B5">
        <w:rPr>
          <w:rFonts w:ascii="Times New Roman" w:hAnsi="Times New Roman"/>
        </w:rPr>
        <w:t>To make arrangements for the decontamination and testing of biologic</w:t>
      </w:r>
      <w:r w:rsidR="007940DF">
        <w:rPr>
          <w:rFonts w:ascii="Times New Roman" w:hAnsi="Times New Roman"/>
        </w:rPr>
        <w:t>al safety cabinets, at least 2 weeks</w:t>
      </w:r>
      <w:r w:rsidRPr="000129B5">
        <w:rPr>
          <w:rFonts w:ascii="Times New Roman" w:hAnsi="Times New Roman"/>
        </w:rPr>
        <w:t xml:space="preserve"> prior to your move date, send an email to </w:t>
      </w:r>
      <w:hyperlink r:id="rId13" w:history="1">
        <w:r w:rsidR="00FF6E5D" w:rsidRPr="006D6E99">
          <w:rPr>
            <w:rStyle w:val="Hyperlink"/>
            <w:rFonts w:ascii="Times New Roman" w:hAnsi="Times New Roman"/>
          </w:rPr>
          <w:t>ehslab@ualberta.ca</w:t>
        </w:r>
      </w:hyperlink>
      <w:r w:rsidR="00210654">
        <w:rPr>
          <w:rFonts w:ascii="Times New Roman" w:hAnsi="Times New Roman"/>
        </w:rPr>
        <w:t xml:space="preserve"> w</w:t>
      </w:r>
      <w:r w:rsidRPr="000129B5">
        <w:rPr>
          <w:rFonts w:ascii="Times New Roman" w:hAnsi="Times New Roman"/>
        </w:rPr>
        <w:t>ith the following information:</w:t>
      </w:r>
    </w:p>
    <w:p w:rsidR="008D361F" w:rsidRPr="000129B5" w:rsidRDefault="008D361F" w:rsidP="00210654">
      <w:pPr>
        <w:numPr>
          <w:ilvl w:val="1"/>
          <w:numId w:val="11"/>
        </w:numPr>
        <w:spacing w:before="80"/>
        <w:ind w:left="1434" w:hanging="357"/>
        <w:rPr>
          <w:rFonts w:ascii="Times New Roman" w:hAnsi="Times New Roman"/>
        </w:rPr>
      </w:pPr>
      <w:r w:rsidRPr="000129B5">
        <w:rPr>
          <w:rFonts w:ascii="Times New Roman" w:hAnsi="Times New Roman"/>
        </w:rPr>
        <w:t>The</w:t>
      </w:r>
      <w:r w:rsidR="007940DF">
        <w:rPr>
          <w:rFonts w:ascii="Times New Roman" w:hAnsi="Times New Roman"/>
        </w:rPr>
        <w:t xml:space="preserve"> name of your PI and Department</w:t>
      </w:r>
      <w:r w:rsidR="00E07885">
        <w:rPr>
          <w:rFonts w:ascii="Times New Roman" w:hAnsi="Times New Roman"/>
        </w:rPr>
        <w:t>.</w:t>
      </w:r>
    </w:p>
    <w:p w:rsidR="008D361F" w:rsidRPr="000129B5" w:rsidRDefault="008D361F" w:rsidP="00210654">
      <w:pPr>
        <w:numPr>
          <w:ilvl w:val="1"/>
          <w:numId w:val="11"/>
        </w:numPr>
        <w:spacing w:before="80"/>
        <w:ind w:left="1434" w:hanging="357"/>
        <w:rPr>
          <w:rFonts w:ascii="Times New Roman" w:hAnsi="Times New Roman"/>
        </w:rPr>
      </w:pPr>
      <w:r w:rsidRPr="000129B5">
        <w:rPr>
          <w:rFonts w:ascii="Times New Roman" w:hAnsi="Times New Roman"/>
        </w:rPr>
        <w:t xml:space="preserve">The make and model of </w:t>
      </w:r>
      <w:r w:rsidR="007940DF">
        <w:rPr>
          <w:rFonts w:ascii="Times New Roman" w:hAnsi="Times New Roman"/>
        </w:rPr>
        <w:t>each cabinet requiring transfer</w:t>
      </w:r>
      <w:r w:rsidR="00E07885">
        <w:rPr>
          <w:rFonts w:ascii="Times New Roman" w:hAnsi="Times New Roman"/>
        </w:rPr>
        <w:t>.</w:t>
      </w:r>
    </w:p>
    <w:p w:rsidR="008D361F" w:rsidRPr="000129B5" w:rsidRDefault="008D361F" w:rsidP="00210654">
      <w:pPr>
        <w:numPr>
          <w:ilvl w:val="1"/>
          <w:numId w:val="11"/>
        </w:numPr>
        <w:spacing w:before="80"/>
        <w:ind w:left="1434" w:hanging="357"/>
        <w:rPr>
          <w:rFonts w:ascii="Times New Roman" w:hAnsi="Times New Roman"/>
        </w:rPr>
      </w:pPr>
      <w:r w:rsidRPr="000129B5">
        <w:rPr>
          <w:rFonts w:ascii="Times New Roman" w:hAnsi="Times New Roman"/>
        </w:rPr>
        <w:t>The p</w:t>
      </w:r>
      <w:r w:rsidR="007940DF">
        <w:rPr>
          <w:rFonts w:ascii="Times New Roman" w:hAnsi="Times New Roman"/>
        </w:rPr>
        <w:t>resent location of each cabinet</w:t>
      </w:r>
      <w:r w:rsidR="00E07885">
        <w:rPr>
          <w:rFonts w:ascii="Times New Roman" w:hAnsi="Times New Roman"/>
        </w:rPr>
        <w:t>.</w:t>
      </w:r>
    </w:p>
    <w:p w:rsidR="008D361F" w:rsidRPr="000129B5" w:rsidRDefault="008D361F" w:rsidP="00210654">
      <w:pPr>
        <w:numPr>
          <w:ilvl w:val="1"/>
          <w:numId w:val="11"/>
        </w:numPr>
        <w:spacing w:before="80"/>
        <w:ind w:left="1434" w:hanging="357"/>
        <w:rPr>
          <w:rFonts w:ascii="Times New Roman" w:hAnsi="Times New Roman"/>
        </w:rPr>
      </w:pPr>
      <w:r w:rsidRPr="000129B5">
        <w:rPr>
          <w:rFonts w:ascii="Times New Roman" w:hAnsi="Times New Roman"/>
        </w:rPr>
        <w:t>The location where eac</w:t>
      </w:r>
      <w:r w:rsidR="007940DF">
        <w:rPr>
          <w:rFonts w:ascii="Times New Roman" w:hAnsi="Times New Roman"/>
        </w:rPr>
        <w:t>h cabinet will be moved to</w:t>
      </w:r>
      <w:r w:rsidR="00E07885">
        <w:rPr>
          <w:rFonts w:ascii="Times New Roman" w:hAnsi="Times New Roman"/>
        </w:rPr>
        <w:t>.</w:t>
      </w:r>
    </w:p>
    <w:p w:rsidR="008D361F" w:rsidRPr="000129B5" w:rsidRDefault="007940DF" w:rsidP="00210654">
      <w:pPr>
        <w:numPr>
          <w:ilvl w:val="1"/>
          <w:numId w:val="11"/>
        </w:numPr>
        <w:spacing w:before="80"/>
        <w:ind w:left="1434" w:hanging="357"/>
        <w:rPr>
          <w:rFonts w:ascii="Times New Roman" w:hAnsi="Times New Roman"/>
        </w:rPr>
      </w:pPr>
      <w:r>
        <w:rPr>
          <w:rFonts w:ascii="Times New Roman" w:hAnsi="Times New Roman"/>
        </w:rPr>
        <w:t>Your preferred date of transfer</w:t>
      </w:r>
      <w:r w:rsidR="00E07885">
        <w:rPr>
          <w:rFonts w:ascii="Times New Roman" w:hAnsi="Times New Roman"/>
        </w:rPr>
        <w:t>.</w:t>
      </w:r>
    </w:p>
    <w:p w:rsidR="001D17A7" w:rsidRDefault="008D361F" w:rsidP="00210654">
      <w:pPr>
        <w:spacing w:before="240"/>
        <w:ind w:left="709"/>
        <w:rPr>
          <w:rFonts w:ascii="Times New Roman" w:hAnsi="Times New Roman"/>
        </w:rPr>
      </w:pPr>
      <w:r w:rsidRPr="000129B5">
        <w:rPr>
          <w:rFonts w:ascii="Times New Roman" w:hAnsi="Times New Roman"/>
        </w:rPr>
        <w:lastRenderedPageBreak/>
        <w:t>Prior to the decontamination appointment, the research group must remo</w:t>
      </w:r>
      <w:r w:rsidR="00FF6E5D">
        <w:rPr>
          <w:rFonts w:ascii="Times New Roman" w:hAnsi="Times New Roman"/>
        </w:rPr>
        <w:t>ve all equipment (i.e., vortexe</w:t>
      </w:r>
      <w:r w:rsidRPr="000129B5">
        <w:rPr>
          <w:rFonts w:ascii="Times New Roman" w:hAnsi="Times New Roman"/>
        </w:rPr>
        <w:t xml:space="preserve">s, pipettors, </w:t>
      </w:r>
      <w:r w:rsidR="00B50009">
        <w:rPr>
          <w:rFonts w:ascii="Times New Roman" w:hAnsi="Times New Roman"/>
        </w:rPr>
        <w:t>waste containers</w:t>
      </w:r>
      <w:r w:rsidRPr="000129B5">
        <w:rPr>
          <w:rFonts w:ascii="Times New Roman" w:hAnsi="Times New Roman"/>
        </w:rPr>
        <w:t xml:space="preserve">, etc.) from the cabinet and </w:t>
      </w:r>
      <w:r w:rsidR="00C56D2F">
        <w:rPr>
          <w:rFonts w:ascii="Times New Roman" w:hAnsi="Times New Roman"/>
        </w:rPr>
        <w:t>decontaminate</w:t>
      </w:r>
      <w:r w:rsidR="00210654">
        <w:rPr>
          <w:rFonts w:ascii="Times New Roman" w:hAnsi="Times New Roman"/>
        </w:rPr>
        <w:t xml:space="preserve"> </w:t>
      </w:r>
      <w:r w:rsidRPr="000129B5">
        <w:rPr>
          <w:rFonts w:ascii="Times New Roman" w:hAnsi="Times New Roman"/>
        </w:rPr>
        <w:t>all surfaces of the cabinet workspace</w:t>
      </w:r>
      <w:r w:rsidR="001D17A7">
        <w:rPr>
          <w:rFonts w:ascii="Times New Roman" w:hAnsi="Times New Roman"/>
        </w:rPr>
        <w:t>.</w:t>
      </w:r>
    </w:p>
    <w:p w:rsidR="007E2028" w:rsidRDefault="00E334A2" w:rsidP="00210654">
      <w:pPr>
        <w:spacing w:before="240"/>
        <w:ind w:left="709"/>
        <w:rPr>
          <w:rFonts w:ascii="Times New Roman" w:hAnsi="Times New Roman"/>
        </w:rPr>
      </w:pPr>
      <w:r>
        <w:rPr>
          <w:rFonts w:ascii="Times New Roman" w:hAnsi="Times New Roman"/>
          <w:noProof/>
          <w:lang w:val="en-CA" w:eastAsia="en-CA"/>
        </w:rPr>
        <mc:AlternateContent>
          <mc:Choice Requires="wps">
            <w:drawing>
              <wp:inline distT="0" distB="0" distL="0" distR="0" wp14:anchorId="44BD080B" wp14:editId="22EA564E">
                <wp:extent cx="5067300" cy="1266825"/>
                <wp:effectExtent l="0" t="0" r="19050" b="28575"/>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266825"/>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a:solidFill>
                            <a:srgbClr val="000000"/>
                          </a:solidFill>
                          <a:miter lim="800000"/>
                          <a:headEnd/>
                          <a:tailEnd/>
                        </a:ln>
                      </wps:spPr>
                      <wps:txbx>
                        <w:txbxContent>
                          <w:p w:rsidR="002C75FE" w:rsidRPr="00FF6E5D" w:rsidRDefault="002C75FE" w:rsidP="007E2028">
                            <w:pPr>
                              <w:jc w:val="both"/>
                              <w:rPr>
                                <w:rFonts w:ascii="Times New Roman" w:hAnsi="Times New Roman"/>
                                <w:color w:val="FF0000"/>
                              </w:rPr>
                            </w:pPr>
                            <w:r w:rsidRPr="00FF6E5D">
                              <w:rPr>
                                <w:rFonts w:ascii="Times New Roman" w:hAnsi="Times New Roman"/>
                                <w:b/>
                                <w:color w:val="FF0000"/>
                              </w:rPr>
                              <w:t xml:space="preserve">Note:  </w:t>
                            </w:r>
                            <w:r w:rsidRPr="00FF6E5D">
                              <w:rPr>
                                <w:rFonts w:ascii="Times New Roman" w:hAnsi="Times New Roman"/>
                                <w:color w:val="FF0000"/>
                              </w:rPr>
                              <w:t xml:space="preserve">Research groups must make arrangements for all services (i.e. vacuum, gas, water, oxygen) to be disconnected from the </w:t>
                            </w:r>
                            <w:r>
                              <w:rPr>
                                <w:rFonts w:ascii="Times New Roman" w:hAnsi="Times New Roman"/>
                                <w:color w:val="FF0000"/>
                              </w:rPr>
                              <w:t xml:space="preserve">biological safety </w:t>
                            </w:r>
                            <w:r w:rsidRPr="00FF6E5D">
                              <w:rPr>
                                <w:rFonts w:ascii="Times New Roman" w:hAnsi="Times New Roman"/>
                                <w:color w:val="FF0000"/>
                              </w:rPr>
                              <w:t>cabinet.  Research groups must contact their departmental APO who will then submit</w:t>
                            </w:r>
                            <w:r w:rsidR="005831E6">
                              <w:rPr>
                                <w:rFonts w:ascii="Times New Roman" w:hAnsi="Times New Roman"/>
                                <w:color w:val="FF0000"/>
                              </w:rPr>
                              <w:t xml:space="preserve"> a work order on their behalf. </w:t>
                            </w:r>
                            <w:r w:rsidRPr="00FF6E5D">
                              <w:rPr>
                                <w:rFonts w:ascii="Times New Roman" w:hAnsi="Times New Roman"/>
                                <w:color w:val="FF0000"/>
                              </w:rPr>
                              <w:t>Groups must be aware that this process must be bo</w:t>
                            </w:r>
                            <w:r w:rsidR="005831E6">
                              <w:rPr>
                                <w:rFonts w:ascii="Times New Roman" w:hAnsi="Times New Roman"/>
                                <w:color w:val="FF0000"/>
                              </w:rPr>
                              <w:t xml:space="preserve">oked several weeks in advance. </w:t>
                            </w:r>
                            <w:r w:rsidRPr="00FF6E5D">
                              <w:rPr>
                                <w:rFonts w:ascii="Times New Roman" w:hAnsi="Times New Roman"/>
                                <w:color w:val="FF0000"/>
                              </w:rPr>
                              <w:t xml:space="preserve">The cabinet can be decontaminated with gaseous formaldehyde by EHS prior to the services being disconnected. </w:t>
                            </w:r>
                          </w:p>
                        </w:txbxContent>
                      </wps:txbx>
                      <wps:bodyPr rot="0" vert="horz" wrap="square" lIns="91440" tIns="45720" rIns="91440" bIns="45720" anchor="t" anchorCtr="0" upright="1">
                        <a:noAutofit/>
                      </wps:bodyPr>
                    </wps:wsp>
                  </a:graphicData>
                </a:graphic>
              </wp:inline>
            </w:drawing>
          </mc:Choice>
          <mc:Fallback>
            <w:pict>
              <v:shape w14:anchorId="44BD080B" id="Text Box 113" o:spid="_x0000_s1028" type="#_x0000_t202" style="width:399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" fillcolor="gray [1616]">
                <v:fill color2="#d9d9d9 [496]" angle="180" colors="0 #bcbcbc;22938f #d0d0d0;1 #ededed" focus="100%" type="gradient"/>
                <v:textbox>
                  <w:txbxContent>
                    <w:p w:rsidR="002C75FE" w:rsidRPr="00FF6E5D" w:rsidRDefault="002C75FE" w:rsidP="007E2028">
                      <w:pPr>
                        <w:jc w:val="both"/>
                        <w:rPr>
                          <w:rFonts w:ascii="Times New Roman" w:hAnsi="Times New Roman"/>
                          <w:color w:val="FF0000"/>
                        </w:rPr>
                      </w:pPr>
                      <w:r w:rsidRPr="00FF6E5D">
                        <w:rPr>
                          <w:rFonts w:ascii="Times New Roman" w:hAnsi="Times New Roman"/>
                          <w:b/>
                          <w:color w:val="FF0000"/>
                        </w:rPr>
                        <w:t xml:space="preserve">Note:  </w:t>
                      </w:r>
                      <w:r w:rsidRPr="00FF6E5D">
                        <w:rPr>
                          <w:rFonts w:ascii="Times New Roman" w:hAnsi="Times New Roman"/>
                          <w:color w:val="FF0000"/>
                        </w:rPr>
                        <w:t xml:space="preserve">Research groups must make arrangements for all services (i.e. vacuum, gas, water, oxygen) to be disconnected from the </w:t>
                      </w:r>
                      <w:r>
                        <w:rPr>
                          <w:rFonts w:ascii="Times New Roman" w:hAnsi="Times New Roman"/>
                          <w:color w:val="FF0000"/>
                        </w:rPr>
                        <w:t xml:space="preserve">biological safety </w:t>
                      </w:r>
                      <w:r w:rsidRPr="00FF6E5D">
                        <w:rPr>
                          <w:rFonts w:ascii="Times New Roman" w:hAnsi="Times New Roman"/>
                          <w:color w:val="FF0000"/>
                        </w:rPr>
                        <w:t>cabinet.  Research groups must contact their departmental APO who will then submit</w:t>
                      </w:r>
                      <w:r w:rsidR="005831E6">
                        <w:rPr>
                          <w:rFonts w:ascii="Times New Roman" w:hAnsi="Times New Roman"/>
                          <w:color w:val="FF0000"/>
                        </w:rPr>
                        <w:t xml:space="preserve"> a work order on their behalf. </w:t>
                      </w:r>
                      <w:r w:rsidRPr="00FF6E5D">
                        <w:rPr>
                          <w:rFonts w:ascii="Times New Roman" w:hAnsi="Times New Roman"/>
                          <w:color w:val="FF0000"/>
                        </w:rPr>
                        <w:t>Groups must be aware that this process must be bo</w:t>
                      </w:r>
                      <w:r w:rsidR="005831E6">
                        <w:rPr>
                          <w:rFonts w:ascii="Times New Roman" w:hAnsi="Times New Roman"/>
                          <w:color w:val="FF0000"/>
                        </w:rPr>
                        <w:t xml:space="preserve">oked several weeks in advance. </w:t>
                      </w:r>
                      <w:r w:rsidRPr="00FF6E5D">
                        <w:rPr>
                          <w:rFonts w:ascii="Times New Roman" w:hAnsi="Times New Roman"/>
                          <w:color w:val="FF0000"/>
                        </w:rPr>
                        <w:t xml:space="preserve">The cabinet can be decontaminated with gaseous formaldehyde by EHS prior to the services being disconnected. </w:t>
                      </w:r>
                    </w:p>
                  </w:txbxContent>
                </v:textbox>
                <w10:anchorlock/>
              </v:shape>
            </w:pict>
          </mc:Fallback>
        </mc:AlternateContent>
      </w:r>
    </w:p>
    <w:p w:rsidR="0085698C" w:rsidRDefault="0085698C" w:rsidP="00210654">
      <w:pPr>
        <w:rPr>
          <w:rFonts w:ascii="Times New Roman" w:hAnsi="Times New Roman"/>
        </w:rPr>
      </w:pPr>
      <w:r>
        <w:rPr>
          <w:rFonts w:ascii="Times New Roman" w:hAnsi="Times New Roman"/>
        </w:rPr>
        <w:br w:type="page"/>
      </w:r>
    </w:p>
    <w:p w:rsidR="008D361F" w:rsidRDefault="000129B5" w:rsidP="00210654">
      <w:pPr>
        <w:pStyle w:val="Heading1"/>
        <w:numPr>
          <w:ilvl w:val="0"/>
          <w:numId w:val="26"/>
        </w:numPr>
      </w:pPr>
      <w:bookmarkStart w:id="9" w:name="_Toc290969273"/>
      <w:bookmarkStart w:id="10" w:name="_Toc334785280"/>
      <w:r w:rsidRPr="00677E88">
        <w:lastRenderedPageBreak/>
        <w:t>DISPOSAL OF HAZARDOUS MATERIALS OR SURPLUS EQUIPMENT</w:t>
      </w:r>
      <w:bookmarkEnd w:id="9"/>
      <w:bookmarkEnd w:id="10"/>
    </w:p>
    <w:p w:rsidR="00E8785F" w:rsidRPr="00E8785F" w:rsidRDefault="00E8785F" w:rsidP="00210654">
      <w:pPr>
        <w:pStyle w:val="ListParagraph"/>
        <w:ind w:left="360"/>
      </w:pPr>
    </w:p>
    <w:p w:rsidR="008D361F" w:rsidRPr="000129B5" w:rsidRDefault="00C56D2F" w:rsidP="00210654">
      <w:pPr>
        <w:spacing w:before="240"/>
        <w:rPr>
          <w:rFonts w:ascii="Times New Roman" w:hAnsi="Times New Roman"/>
        </w:rPr>
      </w:pPr>
      <w:r>
        <w:rPr>
          <w:rFonts w:ascii="Times New Roman" w:hAnsi="Times New Roman"/>
        </w:rPr>
        <w:t xml:space="preserve">Unwanted </w:t>
      </w:r>
      <w:r w:rsidR="008D361F" w:rsidRPr="000129B5">
        <w:rPr>
          <w:rFonts w:ascii="Times New Roman" w:hAnsi="Times New Roman"/>
        </w:rPr>
        <w:t xml:space="preserve">equipment used with hazardous materials may </w:t>
      </w:r>
      <w:r>
        <w:rPr>
          <w:rFonts w:ascii="Times New Roman" w:hAnsi="Times New Roman"/>
        </w:rPr>
        <w:t xml:space="preserve">be picked-up by SMS for surplus </w:t>
      </w:r>
      <w:r w:rsidRPr="00EE48C7">
        <w:rPr>
          <w:rFonts w:ascii="Times New Roman" w:hAnsi="Times New Roman"/>
          <w:b/>
        </w:rPr>
        <w:t>ONLY</w:t>
      </w:r>
      <w:r>
        <w:rPr>
          <w:rFonts w:ascii="Times New Roman" w:hAnsi="Times New Roman"/>
        </w:rPr>
        <w:t xml:space="preserve"> after it has been properly cleaned and has an Equipment Decontamination form attached to it (as per Section 5). </w:t>
      </w:r>
    </w:p>
    <w:p w:rsidR="00C56D2F" w:rsidRDefault="00C56D2F" w:rsidP="00210654">
      <w:pPr>
        <w:spacing w:before="240"/>
        <w:rPr>
          <w:rFonts w:ascii="Times New Roman" w:hAnsi="Times New Roman"/>
        </w:rPr>
      </w:pPr>
      <w:r>
        <w:rPr>
          <w:rFonts w:ascii="Times New Roman" w:hAnsi="Times New Roman"/>
        </w:rPr>
        <w:t>Any hazardous m</w:t>
      </w:r>
      <w:r w:rsidR="008D361F" w:rsidRPr="000129B5">
        <w:rPr>
          <w:rFonts w:ascii="Times New Roman" w:hAnsi="Times New Roman"/>
        </w:rPr>
        <w:t>aterials identified for disposal as waste</w:t>
      </w:r>
      <w:r>
        <w:rPr>
          <w:rFonts w:ascii="Times New Roman" w:hAnsi="Times New Roman"/>
        </w:rPr>
        <w:t xml:space="preserve"> that cannot be dealt with by autoclaving</w:t>
      </w:r>
      <w:r w:rsidR="008D361F" w:rsidRPr="000129B5">
        <w:rPr>
          <w:rFonts w:ascii="Times New Roman" w:hAnsi="Times New Roman"/>
        </w:rPr>
        <w:t xml:space="preserve"> shall be</w:t>
      </w:r>
      <w:r w:rsidR="00E8785F">
        <w:rPr>
          <w:rFonts w:ascii="Times New Roman" w:hAnsi="Times New Roman"/>
        </w:rPr>
        <w:t xml:space="preserve"> disposed of using the University of Alberta </w:t>
      </w:r>
      <w:r w:rsidR="00E8785F" w:rsidRPr="005831E6">
        <w:rPr>
          <w:rFonts w:ascii="Times New Roman" w:hAnsi="Times New Roman"/>
        </w:rPr>
        <w:t>Chematix</w:t>
      </w:r>
      <w:r w:rsidR="00E8785F">
        <w:rPr>
          <w:rFonts w:ascii="Times New Roman" w:hAnsi="Times New Roman"/>
        </w:rPr>
        <w:t xml:space="preserve"> waste management system. </w:t>
      </w:r>
    </w:p>
    <w:p w:rsidR="00C56D2F" w:rsidRDefault="00C56D2F" w:rsidP="00210654">
      <w:pPr>
        <w:spacing w:before="240"/>
        <w:rPr>
          <w:rFonts w:ascii="Times New Roman" w:hAnsi="Times New Roman"/>
        </w:rPr>
      </w:pPr>
      <w:r>
        <w:rPr>
          <w:rFonts w:ascii="Times New Roman" w:hAnsi="Times New Roman"/>
        </w:rPr>
        <w:t>Biohazardous materials must be disposed in the following manner:</w:t>
      </w:r>
    </w:p>
    <w:p w:rsidR="00C56D2F" w:rsidRPr="004735F3" w:rsidRDefault="00C56D2F" w:rsidP="00210654">
      <w:pPr>
        <w:numPr>
          <w:ilvl w:val="0"/>
          <w:numId w:val="43"/>
        </w:numPr>
        <w:spacing w:before="120"/>
        <w:ind w:left="714" w:hanging="357"/>
        <w:rPr>
          <w:rFonts w:ascii="Times New Roman" w:hAnsi="Times New Roman"/>
        </w:rPr>
      </w:pPr>
      <w:r w:rsidRPr="004735F3">
        <w:rPr>
          <w:rFonts w:ascii="Times New Roman" w:hAnsi="Times New Roman"/>
        </w:rPr>
        <w:t xml:space="preserve">All microbial and eukaryotic cell line cultures shall be disposed of by autoclaving at 121°C for </w:t>
      </w:r>
      <w:r>
        <w:rPr>
          <w:rFonts w:ascii="Times New Roman" w:hAnsi="Times New Roman"/>
        </w:rPr>
        <w:t>a minimum</w:t>
      </w:r>
      <w:r w:rsidRPr="004735F3">
        <w:rPr>
          <w:rFonts w:ascii="Times New Roman" w:hAnsi="Times New Roman"/>
        </w:rPr>
        <w:t xml:space="preserve"> </w:t>
      </w:r>
      <w:r w:rsidR="00B90FC5">
        <w:rPr>
          <w:rFonts w:ascii="Times New Roman" w:hAnsi="Times New Roman"/>
        </w:rPr>
        <w:t xml:space="preserve">of </w:t>
      </w:r>
      <w:r w:rsidRPr="004735F3">
        <w:rPr>
          <w:rFonts w:ascii="Times New Roman" w:hAnsi="Times New Roman"/>
        </w:rPr>
        <w:t>45 minutes.</w:t>
      </w:r>
    </w:p>
    <w:p w:rsidR="00C56D2F" w:rsidRPr="004735F3" w:rsidRDefault="00C56D2F" w:rsidP="00210654">
      <w:pPr>
        <w:numPr>
          <w:ilvl w:val="0"/>
          <w:numId w:val="43"/>
        </w:numPr>
        <w:spacing w:before="120"/>
        <w:ind w:left="714" w:hanging="357"/>
        <w:rPr>
          <w:rFonts w:ascii="Times New Roman" w:hAnsi="Times New Roman"/>
        </w:rPr>
      </w:pPr>
      <w:r w:rsidRPr="004735F3">
        <w:rPr>
          <w:rFonts w:ascii="Times New Roman" w:hAnsi="Times New Roman"/>
        </w:rPr>
        <w:t>Human and animal tissue specimens received from another party (i.e.</w:t>
      </w:r>
      <w:r w:rsidR="00443DB2">
        <w:rPr>
          <w:rFonts w:ascii="Times New Roman" w:hAnsi="Times New Roman"/>
        </w:rPr>
        <w:t>,</w:t>
      </w:r>
      <w:r w:rsidRPr="004735F3">
        <w:rPr>
          <w:rFonts w:ascii="Times New Roman" w:hAnsi="Times New Roman"/>
        </w:rPr>
        <w:t xml:space="preserve"> the Department of Anatomy, Alberta Health Services, U</w:t>
      </w:r>
      <w:r w:rsidR="005831E6">
        <w:rPr>
          <w:rFonts w:ascii="Times New Roman" w:hAnsi="Times New Roman"/>
        </w:rPr>
        <w:t xml:space="preserve"> of </w:t>
      </w:r>
      <w:r w:rsidRPr="004735F3">
        <w:rPr>
          <w:rFonts w:ascii="Times New Roman" w:hAnsi="Times New Roman"/>
        </w:rPr>
        <w:t>A Laboratory Animal Services, etc.) should be returned to th</w:t>
      </w:r>
      <w:r w:rsidR="005831E6">
        <w:rPr>
          <w:rFonts w:ascii="Times New Roman" w:hAnsi="Times New Roman"/>
        </w:rPr>
        <w:t xml:space="preserve">e original owner or destroyed. </w:t>
      </w:r>
      <w:r w:rsidRPr="004735F3">
        <w:rPr>
          <w:rFonts w:ascii="Times New Roman" w:hAnsi="Times New Roman"/>
        </w:rPr>
        <w:t xml:space="preserve">The research group shall contact the party from which the samples originated and request instructions on how to return the specimens or properly dispose of them.  </w:t>
      </w:r>
    </w:p>
    <w:p w:rsidR="00C56D2F" w:rsidRPr="004735F3" w:rsidRDefault="00C56D2F" w:rsidP="00210654">
      <w:pPr>
        <w:numPr>
          <w:ilvl w:val="0"/>
          <w:numId w:val="43"/>
        </w:numPr>
        <w:spacing w:before="120"/>
        <w:ind w:left="714" w:hanging="357"/>
        <w:rPr>
          <w:rFonts w:ascii="Times New Roman" w:hAnsi="Times New Roman"/>
        </w:rPr>
      </w:pPr>
      <w:r>
        <w:rPr>
          <w:rFonts w:ascii="Times New Roman" w:hAnsi="Times New Roman"/>
        </w:rPr>
        <w:t>All transgenic animals and</w:t>
      </w:r>
      <w:r w:rsidRPr="004735F3">
        <w:rPr>
          <w:rFonts w:ascii="Times New Roman" w:hAnsi="Times New Roman"/>
        </w:rPr>
        <w:t xml:space="preserve"> plants with novel traits shall be terminated and arrangements made for the remains to be picked up for incineration.</w:t>
      </w:r>
    </w:p>
    <w:p w:rsidR="00C56D2F" w:rsidRPr="00A2297F" w:rsidRDefault="00C56D2F" w:rsidP="00210654">
      <w:pPr>
        <w:pStyle w:val="ListParagraph"/>
        <w:numPr>
          <w:ilvl w:val="0"/>
          <w:numId w:val="44"/>
        </w:numPr>
        <w:spacing w:before="120"/>
        <w:ind w:left="714" w:hanging="357"/>
        <w:rPr>
          <w:rFonts w:ascii="Times New Roman" w:hAnsi="Times New Roman"/>
        </w:rPr>
      </w:pPr>
      <w:r w:rsidRPr="00A2297F">
        <w:rPr>
          <w:rFonts w:ascii="Times New Roman" w:hAnsi="Times New Roman"/>
        </w:rPr>
        <w:t xml:space="preserve">Animal tissue specimens collected in the field must be incinerated.  </w:t>
      </w:r>
    </w:p>
    <w:p w:rsidR="00C56D2F" w:rsidRDefault="00C56D2F" w:rsidP="00210654">
      <w:pPr>
        <w:spacing w:before="240"/>
        <w:rPr>
          <w:rFonts w:ascii="Times New Roman" w:hAnsi="Times New Roman"/>
        </w:rPr>
      </w:pPr>
      <w:r>
        <w:rPr>
          <w:rFonts w:ascii="Times New Roman" w:hAnsi="Times New Roman"/>
        </w:rPr>
        <w:t xml:space="preserve">All materials to be incinerated shall be disposed of through the </w:t>
      </w:r>
      <w:r w:rsidRPr="005831E6">
        <w:rPr>
          <w:rFonts w:ascii="Times New Roman" w:hAnsi="Times New Roman"/>
        </w:rPr>
        <w:t>Chematix</w:t>
      </w:r>
      <w:r>
        <w:rPr>
          <w:rFonts w:ascii="Times New Roman" w:hAnsi="Times New Roman"/>
        </w:rPr>
        <w:t xml:space="preserve"> system.  </w:t>
      </w:r>
    </w:p>
    <w:p w:rsidR="00C56D2F" w:rsidRDefault="00C56D2F" w:rsidP="00210654">
      <w:pPr>
        <w:spacing w:before="240"/>
        <w:rPr>
          <w:rFonts w:ascii="Times New Roman" w:hAnsi="Times New Roman"/>
        </w:rPr>
      </w:pPr>
      <w:r w:rsidRPr="00C3357D">
        <w:rPr>
          <w:rFonts w:ascii="Times New Roman" w:hAnsi="Times New Roman"/>
        </w:rPr>
        <w:t>If in doubt as to the proper means of disposal for a given type of biological material, contac</w:t>
      </w:r>
      <w:r w:rsidR="005831E6">
        <w:rPr>
          <w:rFonts w:ascii="Times New Roman" w:hAnsi="Times New Roman"/>
        </w:rPr>
        <w:t>t biosafety@ualberta.ca</w:t>
      </w:r>
      <w:r w:rsidR="00830DDB" w:rsidRPr="00830DDB">
        <w:rPr>
          <w:rFonts w:ascii="Times New Roman" w:hAnsi="Times New Roman"/>
        </w:rPr>
        <w:t>.</w:t>
      </w:r>
    </w:p>
    <w:p w:rsidR="005831E6" w:rsidRDefault="005831E6" w:rsidP="00210654">
      <w:pPr>
        <w:spacing w:before="240"/>
        <w:rPr>
          <w:rFonts w:ascii="Times New Roman" w:hAnsi="Times New Roman"/>
        </w:rPr>
      </w:pPr>
      <w:r>
        <w:rPr>
          <w:rFonts w:ascii="Times New Roman" w:hAnsi="Times New Roman"/>
        </w:rPr>
        <w:t>To register in Chematix, visit the EHS website.</w:t>
      </w:r>
    </w:p>
    <w:p w:rsidR="00E8785F" w:rsidRDefault="00C56D2F" w:rsidP="00210654">
      <w:pPr>
        <w:spacing w:before="240"/>
        <w:rPr>
          <w:rFonts w:ascii="Times New Roman" w:hAnsi="Times New Roman"/>
        </w:rPr>
      </w:pPr>
      <w:r>
        <w:rPr>
          <w:rFonts w:ascii="Times New Roman" w:hAnsi="Times New Roman"/>
        </w:rPr>
        <w:t>All h</w:t>
      </w:r>
      <w:r w:rsidR="008D361F" w:rsidRPr="000129B5">
        <w:rPr>
          <w:rFonts w:ascii="Times New Roman" w:hAnsi="Times New Roman"/>
        </w:rPr>
        <w:t>azardous mater</w:t>
      </w:r>
      <w:r w:rsidR="00E8785F">
        <w:rPr>
          <w:rFonts w:ascii="Times New Roman" w:hAnsi="Times New Roman"/>
        </w:rPr>
        <w:t xml:space="preserve">ials </w:t>
      </w:r>
      <w:r>
        <w:rPr>
          <w:rFonts w:ascii="Times New Roman" w:hAnsi="Times New Roman"/>
        </w:rPr>
        <w:t>to be picked up by EHS must be packaged and labeled</w:t>
      </w:r>
      <w:r w:rsidR="005831E6">
        <w:rPr>
          <w:rFonts w:ascii="Times New Roman" w:hAnsi="Times New Roman"/>
        </w:rPr>
        <w:t xml:space="preserve"> according to TDG regulations. </w:t>
      </w:r>
      <w:r>
        <w:rPr>
          <w:rFonts w:ascii="Times New Roman" w:hAnsi="Times New Roman"/>
        </w:rPr>
        <w:t xml:space="preserve">It is a violation of TDG regulations to transport unlabeled dangerous goods. </w:t>
      </w:r>
      <w:r w:rsidR="00E8785F">
        <w:rPr>
          <w:rFonts w:ascii="Times New Roman" w:hAnsi="Times New Roman"/>
        </w:rPr>
        <w:t>Incompatible chemicals must not be p</w:t>
      </w:r>
      <w:r w:rsidR="00D6001E">
        <w:rPr>
          <w:rFonts w:ascii="Times New Roman" w:hAnsi="Times New Roman"/>
        </w:rPr>
        <w:t>acked together. See Appendix C</w:t>
      </w:r>
      <w:r w:rsidR="00E8785F">
        <w:rPr>
          <w:rFonts w:ascii="Times New Roman" w:hAnsi="Times New Roman"/>
        </w:rPr>
        <w:t xml:space="preserve"> for a list of incompatible chemicals. </w:t>
      </w:r>
      <w:r w:rsidR="00E8785F">
        <w:rPr>
          <w:rFonts w:ascii="Times New Roman" w:hAnsi="Times New Roman"/>
          <w:b/>
        </w:rPr>
        <w:t>All boxes and packages must be clearly labeled with the contents of that box or package ONLY.</w:t>
      </w:r>
    </w:p>
    <w:p w:rsidR="0085698C" w:rsidRDefault="00E8785F" w:rsidP="00210654">
      <w:pPr>
        <w:spacing w:before="240"/>
        <w:rPr>
          <w:rFonts w:ascii="Times New Roman" w:hAnsi="Times New Roman"/>
        </w:rPr>
      </w:pPr>
      <w:r>
        <w:rPr>
          <w:rFonts w:ascii="Times New Roman" w:hAnsi="Times New Roman"/>
        </w:rPr>
        <w:t>Please allow at least two</w:t>
      </w:r>
      <w:r w:rsidR="008D361F" w:rsidRPr="000129B5">
        <w:rPr>
          <w:rFonts w:ascii="Times New Roman" w:hAnsi="Times New Roman"/>
        </w:rPr>
        <w:t xml:space="preserve"> week</w:t>
      </w:r>
      <w:r>
        <w:rPr>
          <w:rFonts w:ascii="Times New Roman" w:hAnsi="Times New Roman"/>
        </w:rPr>
        <w:t>s</w:t>
      </w:r>
      <w:r w:rsidR="008D361F" w:rsidRPr="000129B5">
        <w:rPr>
          <w:rFonts w:ascii="Times New Roman" w:hAnsi="Times New Roman"/>
        </w:rPr>
        <w:t xml:space="preserve"> turnaround for t</w:t>
      </w:r>
      <w:r w:rsidR="00FF6E5D">
        <w:rPr>
          <w:rFonts w:ascii="Times New Roman" w:hAnsi="Times New Roman"/>
        </w:rPr>
        <w:t>he pick-up of hazardous waste</w:t>
      </w:r>
      <w:r w:rsidR="008D361F" w:rsidRPr="000129B5">
        <w:rPr>
          <w:rFonts w:ascii="Times New Roman" w:hAnsi="Times New Roman"/>
        </w:rPr>
        <w:t xml:space="preserve"> by EHS.</w:t>
      </w:r>
    </w:p>
    <w:p w:rsidR="0085698C" w:rsidRDefault="0085698C" w:rsidP="00210654">
      <w:pPr>
        <w:rPr>
          <w:rFonts w:ascii="Times New Roman" w:hAnsi="Times New Roman"/>
        </w:rPr>
      </w:pPr>
      <w:r>
        <w:rPr>
          <w:rFonts w:ascii="Times New Roman" w:hAnsi="Times New Roman"/>
        </w:rPr>
        <w:br w:type="page"/>
      </w:r>
    </w:p>
    <w:p w:rsidR="008D361F" w:rsidRPr="002F51D9" w:rsidRDefault="000129B5" w:rsidP="00210654">
      <w:pPr>
        <w:pStyle w:val="Heading1"/>
        <w:numPr>
          <w:ilvl w:val="0"/>
          <w:numId w:val="26"/>
        </w:numPr>
      </w:pPr>
      <w:bookmarkStart w:id="11" w:name="_Toc290969274"/>
      <w:bookmarkStart w:id="12" w:name="_Toc334785281"/>
      <w:r w:rsidRPr="002F51D9">
        <w:lastRenderedPageBreak/>
        <w:t>TRANSFER OF HAZARDOUS MATERIALS OR SURPLUS EQUIPMENT TO SECOND PARTY</w:t>
      </w:r>
      <w:bookmarkEnd w:id="11"/>
      <w:bookmarkEnd w:id="12"/>
    </w:p>
    <w:p w:rsidR="008D361F" w:rsidRPr="002F51D9" w:rsidRDefault="008D361F" w:rsidP="00210654">
      <w:pPr>
        <w:rPr>
          <w:rFonts w:ascii="Times New Roman" w:hAnsi="Times New Roman"/>
        </w:rPr>
      </w:pPr>
    </w:p>
    <w:p w:rsidR="00D67693" w:rsidRDefault="008D361F" w:rsidP="00210654">
      <w:pPr>
        <w:rPr>
          <w:rFonts w:ascii="Times New Roman" w:hAnsi="Times New Roman"/>
        </w:rPr>
      </w:pPr>
      <w:r w:rsidRPr="002F51D9">
        <w:rPr>
          <w:rFonts w:ascii="Times New Roman" w:hAnsi="Times New Roman"/>
        </w:rPr>
        <w:t>Research groups may elect to turnover hazardous materials or equipment used with hazardous materials to second parties remaining a</w:t>
      </w:r>
      <w:r w:rsidR="005831E6">
        <w:rPr>
          <w:rFonts w:ascii="Times New Roman" w:hAnsi="Times New Roman"/>
        </w:rPr>
        <w:t xml:space="preserve">t the old laboratory location. </w:t>
      </w:r>
      <w:r w:rsidRPr="002F51D9">
        <w:rPr>
          <w:rFonts w:ascii="Times New Roman" w:hAnsi="Times New Roman"/>
        </w:rPr>
        <w:t xml:space="preserve">To do so, the research group </w:t>
      </w:r>
      <w:r w:rsidR="00C56D2F">
        <w:rPr>
          <w:rFonts w:ascii="Times New Roman" w:hAnsi="Times New Roman"/>
        </w:rPr>
        <w:t xml:space="preserve">transferring the materials </w:t>
      </w:r>
      <w:r w:rsidRPr="002F51D9">
        <w:rPr>
          <w:rFonts w:ascii="Times New Roman" w:hAnsi="Times New Roman"/>
        </w:rPr>
        <w:t xml:space="preserve">and the receiving research group </w:t>
      </w:r>
      <w:r w:rsidR="00C56D2F">
        <w:rPr>
          <w:rFonts w:ascii="Times New Roman" w:hAnsi="Times New Roman"/>
        </w:rPr>
        <w:t>must</w:t>
      </w:r>
      <w:r w:rsidR="00A1656E">
        <w:rPr>
          <w:rFonts w:ascii="Times New Roman" w:hAnsi="Times New Roman"/>
        </w:rPr>
        <w:t xml:space="preserve"> together</w:t>
      </w:r>
      <w:r w:rsidR="00B90FC5">
        <w:rPr>
          <w:rFonts w:ascii="Times New Roman" w:hAnsi="Times New Roman"/>
        </w:rPr>
        <w:t xml:space="preserve"> </w:t>
      </w:r>
      <w:r w:rsidRPr="002F51D9">
        <w:rPr>
          <w:rFonts w:ascii="Times New Roman" w:hAnsi="Times New Roman"/>
        </w:rPr>
        <w:t>complete a Hazard</w:t>
      </w:r>
      <w:r w:rsidR="00D908A3">
        <w:rPr>
          <w:rFonts w:ascii="Times New Roman" w:hAnsi="Times New Roman"/>
        </w:rPr>
        <w:t>ous Material Transfer form</w:t>
      </w:r>
      <w:r w:rsidRPr="002F51D9">
        <w:rPr>
          <w:rFonts w:ascii="Times New Roman" w:hAnsi="Times New Roman"/>
        </w:rPr>
        <w:t xml:space="preserve">. </w:t>
      </w:r>
    </w:p>
    <w:p w:rsidR="007E2028" w:rsidRDefault="007E2028" w:rsidP="00210654">
      <w:pPr>
        <w:rPr>
          <w:rFonts w:ascii="Times New Roman" w:hAnsi="Times New Roman"/>
        </w:rPr>
      </w:pPr>
    </w:p>
    <w:p w:rsidR="00D67693" w:rsidRPr="002F51D9" w:rsidRDefault="00D67693" w:rsidP="00210654">
      <w:pPr>
        <w:rPr>
          <w:rFonts w:ascii="Times New Roman" w:hAnsi="Times New Roman"/>
        </w:rPr>
      </w:pPr>
      <w:r>
        <w:rPr>
          <w:rFonts w:ascii="Times New Roman" w:hAnsi="Times New Roman"/>
        </w:rPr>
        <w:t>If gas cylinders are being left behind at the old laboratory location, they must be transferred to a new Principa</w:t>
      </w:r>
      <w:r w:rsidR="005831E6">
        <w:rPr>
          <w:rFonts w:ascii="Times New Roman" w:hAnsi="Times New Roman"/>
        </w:rPr>
        <w:t xml:space="preserve">l Investigator and Speed Code. </w:t>
      </w:r>
      <w:r>
        <w:rPr>
          <w:rFonts w:ascii="Times New Roman" w:hAnsi="Times New Roman"/>
        </w:rPr>
        <w:t xml:space="preserve">Contact SMS for more information regarding this process. </w:t>
      </w:r>
    </w:p>
    <w:p w:rsidR="00E8785F" w:rsidRPr="002F51D9" w:rsidRDefault="00E8785F" w:rsidP="00210654">
      <w:pPr>
        <w:rPr>
          <w:rFonts w:ascii="Times New Roman" w:hAnsi="Times New Roman"/>
        </w:rPr>
      </w:pPr>
    </w:p>
    <w:p w:rsidR="00E8785F" w:rsidRPr="002F51D9" w:rsidRDefault="00E8785F" w:rsidP="00210654">
      <w:pPr>
        <w:rPr>
          <w:rFonts w:ascii="Times New Roman" w:hAnsi="Times New Roman"/>
        </w:rPr>
      </w:pPr>
      <w:r w:rsidRPr="002F51D9">
        <w:rPr>
          <w:rFonts w:ascii="Times New Roman" w:hAnsi="Times New Roman"/>
        </w:rPr>
        <w:t xml:space="preserve">Complete inventories of the following </w:t>
      </w:r>
      <w:r w:rsidRPr="002F51D9">
        <w:rPr>
          <w:rFonts w:ascii="Times New Roman" w:hAnsi="Times New Roman"/>
          <w:b/>
        </w:rPr>
        <w:t>must</w:t>
      </w:r>
      <w:r w:rsidRPr="002F51D9">
        <w:rPr>
          <w:rFonts w:ascii="Times New Roman" w:hAnsi="Times New Roman"/>
        </w:rPr>
        <w:t xml:space="preserve"> be attached to the Hazardous Materials Transfer form:</w:t>
      </w:r>
    </w:p>
    <w:p w:rsidR="00E8785F" w:rsidRPr="002F51D9" w:rsidRDefault="00E8785F" w:rsidP="00210654">
      <w:pPr>
        <w:pStyle w:val="ListParagraph"/>
        <w:numPr>
          <w:ilvl w:val="0"/>
          <w:numId w:val="35"/>
        </w:numPr>
        <w:rPr>
          <w:rFonts w:ascii="Times New Roman" w:hAnsi="Times New Roman"/>
        </w:rPr>
      </w:pPr>
      <w:r w:rsidRPr="002F51D9">
        <w:rPr>
          <w:rFonts w:ascii="Times New Roman" w:hAnsi="Times New Roman"/>
        </w:rPr>
        <w:t>Biohazardous material</w:t>
      </w:r>
    </w:p>
    <w:p w:rsidR="00E8785F" w:rsidRPr="002F51D9" w:rsidRDefault="00E8785F" w:rsidP="00210654">
      <w:pPr>
        <w:pStyle w:val="ListParagraph"/>
        <w:numPr>
          <w:ilvl w:val="0"/>
          <w:numId w:val="35"/>
        </w:numPr>
        <w:rPr>
          <w:rFonts w:ascii="Times New Roman" w:hAnsi="Times New Roman"/>
        </w:rPr>
      </w:pPr>
      <w:r w:rsidRPr="002F51D9">
        <w:rPr>
          <w:rFonts w:ascii="Times New Roman" w:hAnsi="Times New Roman"/>
        </w:rPr>
        <w:t>Chemicals</w:t>
      </w:r>
    </w:p>
    <w:p w:rsidR="00E8785F" w:rsidRPr="002F51D9" w:rsidRDefault="00E8785F" w:rsidP="00210654">
      <w:pPr>
        <w:pStyle w:val="ListParagraph"/>
        <w:numPr>
          <w:ilvl w:val="0"/>
          <w:numId w:val="35"/>
        </w:numPr>
        <w:rPr>
          <w:rFonts w:ascii="Times New Roman" w:hAnsi="Times New Roman"/>
        </w:rPr>
      </w:pPr>
      <w:r w:rsidRPr="002F51D9">
        <w:rPr>
          <w:rFonts w:ascii="Times New Roman" w:hAnsi="Times New Roman"/>
        </w:rPr>
        <w:t>Radioisotopes</w:t>
      </w:r>
    </w:p>
    <w:p w:rsidR="007E2028" w:rsidRDefault="007E2028" w:rsidP="00210654"/>
    <w:p w:rsidR="00FA2C7B" w:rsidRDefault="00E334A2" w:rsidP="00210654">
      <w:r>
        <w:rPr>
          <w:noProof/>
          <w:lang w:val="en-CA" w:eastAsia="en-CA"/>
        </w:rPr>
        <mc:AlternateContent>
          <mc:Choice Requires="wps">
            <w:drawing>
              <wp:inline distT="0" distB="0" distL="0" distR="0" wp14:anchorId="12FDACAE" wp14:editId="28D6477C">
                <wp:extent cx="5410200" cy="857250"/>
                <wp:effectExtent l="0" t="0" r="19050" b="19050"/>
                <wp:docPr id="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57250"/>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a:solidFill>
                            <a:srgbClr val="000000"/>
                          </a:solidFill>
                          <a:miter lim="800000"/>
                          <a:headEnd/>
                          <a:tailEnd/>
                        </a:ln>
                      </wps:spPr>
                      <wps:txbx>
                        <w:txbxContent>
                          <w:p w:rsidR="002C75FE" w:rsidRPr="00FF6E5D" w:rsidRDefault="002C75FE" w:rsidP="007E2028">
                            <w:pPr>
                              <w:jc w:val="both"/>
                              <w:rPr>
                                <w:rFonts w:ascii="Times New Roman" w:hAnsi="Times New Roman"/>
                                <w:color w:val="FF0000"/>
                              </w:rPr>
                            </w:pPr>
                            <w:r w:rsidRPr="00FF6E5D">
                              <w:rPr>
                                <w:rFonts w:ascii="Times New Roman" w:hAnsi="Times New Roman"/>
                                <w:b/>
                                <w:color w:val="FF0000"/>
                              </w:rPr>
                              <w:t>Note</w:t>
                            </w:r>
                            <w:r w:rsidRPr="00FF6E5D">
                              <w:rPr>
                                <w:rFonts w:ascii="Times New Roman" w:hAnsi="Times New Roman"/>
                                <w:color w:val="FF0000"/>
                              </w:rPr>
                              <w:t>: Radioactive stocks may be turned over to a second party provided the second party is certified to work with radionuclides and has the radionuclides involved already listed on th</w:t>
                            </w:r>
                            <w:r w:rsidR="005831E6">
                              <w:rPr>
                                <w:rFonts w:ascii="Times New Roman" w:hAnsi="Times New Roman"/>
                                <w:color w:val="FF0000"/>
                              </w:rPr>
                              <w:t xml:space="preserve">eir Radionuclide Permit. </w:t>
                            </w:r>
                            <w:r w:rsidRPr="00FF6E5D">
                              <w:rPr>
                                <w:rFonts w:ascii="Times New Roman" w:hAnsi="Times New Roman"/>
                                <w:color w:val="FF0000"/>
                              </w:rPr>
                              <w:t>The inventory records must be updated for each individual radioisotope.</w:t>
                            </w:r>
                          </w:p>
                          <w:p w:rsidR="002C75FE" w:rsidRDefault="002C75FE" w:rsidP="007E2028">
                            <w:pPr>
                              <w:jc w:val="both"/>
                            </w:pPr>
                          </w:p>
                        </w:txbxContent>
                      </wps:txbx>
                      <wps:bodyPr rot="0" vert="horz" wrap="square" lIns="91440" tIns="45720" rIns="91440" bIns="45720" anchor="t" anchorCtr="0" upright="1">
                        <a:noAutofit/>
                      </wps:bodyPr>
                    </wps:wsp>
                  </a:graphicData>
                </a:graphic>
              </wp:inline>
            </w:drawing>
          </mc:Choice>
          <mc:Fallback>
            <w:pict>
              <v:shape w14:anchorId="12FDACAE" id="Text Box 114" o:spid="_x0000_s1029" type="#_x0000_t202" style="width:426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" fillcolor="gray [1616]">
                <v:fill color2="#d9d9d9 [496]" angle="180" colors="0 #bcbcbc;22938f #d0d0d0;1 #ededed" focus="100%" type="gradient"/>
                <v:textbox>
                  <w:txbxContent>
                    <w:p w:rsidR="002C75FE" w:rsidRPr="00FF6E5D" w:rsidRDefault="002C75FE" w:rsidP="007E2028">
                      <w:pPr>
                        <w:jc w:val="both"/>
                        <w:rPr>
                          <w:rFonts w:ascii="Times New Roman" w:hAnsi="Times New Roman"/>
                          <w:color w:val="FF0000"/>
                        </w:rPr>
                      </w:pPr>
                      <w:r w:rsidRPr="00FF6E5D">
                        <w:rPr>
                          <w:rFonts w:ascii="Times New Roman" w:hAnsi="Times New Roman"/>
                          <w:b/>
                          <w:color w:val="FF0000"/>
                        </w:rPr>
                        <w:t>Note</w:t>
                      </w:r>
                      <w:r w:rsidRPr="00FF6E5D">
                        <w:rPr>
                          <w:rFonts w:ascii="Times New Roman" w:hAnsi="Times New Roman"/>
                          <w:color w:val="FF0000"/>
                        </w:rPr>
                        <w:t>: Radioactive stocks may be turned over to a second party provided the second party is certified to work with radionuclides and has the radionuclides involved already listed on th</w:t>
                      </w:r>
                      <w:r w:rsidR="005831E6">
                        <w:rPr>
                          <w:rFonts w:ascii="Times New Roman" w:hAnsi="Times New Roman"/>
                          <w:color w:val="FF0000"/>
                        </w:rPr>
                        <w:t xml:space="preserve">eir Radionuclide Permit. </w:t>
                      </w:r>
                      <w:r w:rsidRPr="00FF6E5D">
                        <w:rPr>
                          <w:rFonts w:ascii="Times New Roman" w:hAnsi="Times New Roman"/>
                          <w:color w:val="FF0000"/>
                        </w:rPr>
                        <w:t>The inventory records must be updated for each individual radioisotope.</w:t>
                      </w:r>
                    </w:p>
                    <w:p w:rsidR="002C75FE" w:rsidRDefault="002C75FE" w:rsidP="007E2028">
                      <w:pPr>
                        <w:jc w:val="both"/>
                      </w:pPr>
                    </w:p>
                  </w:txbxContent>
                </v:textbox>
                <w10:anchorlock/>
              </v:shape>
            </w:pict>
          </mc:Fallback>
        </mc:AlternateContent>
      </w:r>
    </w:p>
    <w:p w:rsidR="0085698C" w:rsidRDefault="0085698C" w:rsidP="00210654">
      <w:r>
        <w:br w:type="page"/>
      </w:r>
    </w:p>
    <w:p w:rsidR="008D361F" w:rsidRPr="00BD64BC" w:rsidRDefault="00F300F4" w:rsidP="00210654">
      <w:pPr>
        <w:pStyle w:val="Heading1"/>
        <w:numPr>
          <w:ilvl w:val="0"/>
          <w:numId w:val="26"/>
        </w:numPr>
      </w:pPr>
      <w:bookmarkStart w:id="13" w:name="_Toc290969275"/>
      <w:bookmarkStart w:id="14" w:name="_Toc334785282"/>
      <w:r w:rsidRPr="00BD64BC">
        <w:lastRenderedPageBreak/>
        <w:t>MOVING OUT OF OLD LABORATORY LOCATION</w:t>
      </w:r>
      <w:bookmarkEnd w:id="13"/>
      <w:bookmarkEnd w:id="14"/>
    </w:p>
    <w:p w:rsidR="006A6ED6" w:rsidRPr="00B7404E" w:rsidRDefault="008D361F" w:rsidP="00210654">
      <w:pPr>
        <w:spacing w:before="240"/>
        <w:rPr>
          <w:rFonts w:ascii="Times New Roman" w:hAnsi="Times New Roman"/>
        </w:rPr>
      </w:pPr>
      <w:r w:rsidRPr="00F300F4">
        <w:rPr>
          <w:rFonts w:ascii="Times New Roman" w:hAnsi="Times New Roman"/>
        </w:rPr>
        <w:t xml:space="preserve">When cleaning the old laboratory location </w:t>
      </w:r>
      <w:r w:rsidR="005D3D00">
        <w:rPr>
          <w:rFonts w:ascii="Times New Roman" w:hAnsi="Times New Roman"/>
        </w:rPr>
        <w:t>and packaging hazardous materials</w:t>
      </w:r>
      <w:r w:rsidRPr="00F300F4">
        <w:rPr>
          <w:rFonts w:ascii="Times New Roman" w:hAnsi="Times New Roman"/>
        </w:rPr>
        <w:t xml:space="preserve"> for transfer, personnel shall wear appropriate personal protective equipment (PPE) consisting of a fully-</w:t>
      </w:r>
      <w:r w:rsidR="007A1409">
        <w:rPr>
          <w:rFonts w:ascii="Times New Roman" w:hAnsi="Times New Roman"/>
        </w:rPr>
        <w:t>fastened laboratory coat</w:t>
      </w:r>
      <w:r w:rsidRPr="00F300F4">
        <w:rPr>
          <w:rFonts w:ascii="Times New Roman" w:hAnsi="Times New Roman"/>
        </w:rPr>
        <w:t>, gloves compatible with the hazards in use in the l</w:t>
      </w:r>
      <w:r w:rsidR="00BB7942">
        <w:rPr>
          <w:rFonts w:ascii="Times New Roman" w:hAnsi="Times New Roman"/>
        </w:rPr>
        <w:t>aboratory, safety glasses, full</w:t>
      </w:r>
      <w:r w:rsidRPr="00F300F4">
        <w:rPr>
          <w:rFonts w:ascii="Times New Roman" w:hAnsi="Times New Roman"/>
        </w:rPr>
        <w:t>-leng</w:t>
      </w:r>
      <w:r w:rsidR="005831E6">
        <w:rPr>
          <w:rFonts w:ascii="Times New Roman" w:hAnsi="Times New Roman"/>
        </w:rPr>
        <w:t xml:space="preserve">th pants and closed-toe shoes. </w:t>
      </w:r>
      <w:r w:rsidRPr="00F300F4">
        <w:rPr>
          <w:rFonts w:ascii="Times New Roman" w:hAnsi="Times New Roman"/>
        </w:rPr>
        <w:t>Depending on the hazards involved, fit-tested respiratory p</w:t>
      </w:r>
      <w:r w:rsidR="00E07885">
        <w:rPr>
          <w:rFonts w:ascii="Times New Roman" w:hAnsi="Times New Roman"/>
        </w:rPr>
        <w:t>rotection may also be warranted. C</w:t>
      </w:r>
      <w:r w:rsidRPr="00F300F4">
        <w:rPr>
          <w:rFonts w:ascii="Times New Roman" w:hAnsi="Times New Roman"/>
        </w:rPr>
        <w:t>onsult the Material Safety Data</w:t>
      </w:r>
      <w:r w:rsidR="006A6ED6">
        <w:rPr>
          <w:rFonts w:ascii="Times New Roman" w:hAnsi="Times New Roman"/>
        </w:rPr>
        <w:t xml:space="preserve"> S</w:t>
      </w:r>
      <w:r w:rsidR="005D3D00">
        <w:rPr>
          <w:rFonts w:ascii="Times New Roman" w:hAnsi="Times New Roman"/>
        </w:rPr>
        <w:t xml:space="preserve">heets for the hazards involved prior to handling the hazardous materials. </w:t>
      </w:r>
    </w:p>
    <w:p w:rsidR="00577D86" w:rsidRPr="00577D86" w:rsidRDefault="008D361F" w:rsidP="00210654">
      <w:pPr>
        <w:spacing w:before="240"/>
        <w:rPr>
          <w:rStyle w:val="Strong"/>
          <w:rFonts w:ascii="Times New Roman" w:hAnsi="Times New Roman"/>
          <w:b w:val="0"/>
          <w:bCs w:val="0"/>
        </w:rPr>
      </w:pPr>
      <w:r w:rsidRPr="00F300F4">
        <w:rPr>
          <w:rFonts w:ascii="Times New Roman" w:hAnsi="Times New Roman"/>
        </w:rPr>
        <w:t>If during the course of the laboratory close-out or relocation a hazardou</w:t>
      </w:r>
      <w:r w:rsidR="004F2975">
        <w:rPr>
          <w:rFonts w:ascii="Times New Roman" w:hAnsi="Times New Roman"/>
        </w:rPr>
        <w:t>s spill occurs or is discovered, it must be cleaned up according to the s</w:t>
      </w:r>
      <w:r w:rsidR="004F1AEC">
        <w:rPr>
          <w:rFonts w:ascii="Times New Roman" w:hAnsi="Times New Roman"/>
        </w:rPr>
        <w:t>pill remediation protocols (</w:t>
      </w:r>
      <w:r w:rsidR="004F1AEC" w:rsidRPr="00B90FC5">
        <w:rPr>
          <w:rFonts w:ascii="Times New Roman" w:hAnsi="Times New Roman"/>
        </w:rPr>
        <w:t>biological</w:t>
      </w:r>
      <w:r w:rsidR="004F1AEC">
        <w:rPr>
          <w:rFonts w:ascii="Times New Roman" w:hAnsi="Times New Roman"/>
        </w:rPr>
        <w:t xml:space="preserve">, </w:t>
      </w:r>
      <w:r w:rsidR="004F1AEC" w:rsidRPr="00B90FC5">
        <w:rPr>
          <w:rFonts w:ascii="Times New Roman" w:hAnsi="Times New Roman"/>
        </w:rPr>
        <w:t>chemical</w:t>
      </w:r>
      <w:r w:rsidR="00B90FC5" w:rsidRPr="00B90FC5">
        <w:rPr>
          <w:rStyle w:val="Hyperlink"/>
          <w:rFonts w:ascii="Times New Roman" w:hAnsi="Times New Roman"/>
          <w:color w:val="auto"/>
          <w:u w:val="none"/>
        </w:rPr>
        <w:t>, radiological</w:t>
      </w:r>
      <w:r w:rsidR="004F1AEC">
        <w:rPr>
          <w:rFonts w:ascii="Times New Roman" w:hAnsi="Times New Roman"/>
        </w:rPr>
        <w:t>)</w:t>
      </w:r>
      <w:r w:rsidR="005831E6">
        <w:rPr>
          <w:rFonts w:ascii="Times New Roman" w:hAnsi="Times New Roman"/>
        </w:rPr>
        <w:t xml:space="preserve">. </w:t>
      </w:r>
      <w:r w:rsidRPr="00F300F4">
        <w:rPr>
          <w:rFonts w:ascii="Times New Roman" w:hAnsi="Times New Roman"/>
        </w:rPr>
        <w:t>Regardless of the hazardous material, research groups are expected to have appropriate spill remediation materials available prior to moving any hazardous m</w:t>
      </w:r>
      <w:r w:rsidR="004F2975">
        <w:rPr>
          <w:rFonts w:ascii="Times New Roman" w:hAnsi="Times New Roman"/>
        </w:rPr>
        <w:t>aterials.  Following clean-up</w:t>
      </w:r>
      <w:r w:rsidRPr="00F300F4">
        <w:rPr>
          <w:rFonts w:ascii="Times New Roman" w:hAnsi="Times New Roman"/>
        </w:rPr>
        <w:t xml:space="preserve"> of the spill, the research group shall complete an </w:t>
      </w:r>
      <w:r w:rsidRPr="005831E6">
        <w:rPr>
          <w:rFonts w:ascii="Times New Roman" w:hAnsi="Times New Roman"/>
        </w:rPr>
        <w:t>Incident Report form</w:t>
      </w:r>
      <w:r w:rsidRPr="00F300F4">
        <w:rPr>
          <w:rFonts w:ascii="Times New Roman" w:hAnsi="Times New Roman"/>
        </w:rPr>
        <w:t xml:space="preserve"> </w:t>
      </w:r>
      <w:r w:rsidR="005831E6">
        <w:rPr>
          <w:rFonts w:ascii="Times New Roman" w:hAnsi="Times New Roman"/>
        </w:rPr>
        <w:t>on the EHS website.</w:t>
      </w:r>
    </w:p>
    <w:p w:rsidR="00B7404E" w:rsidRPr="00B7404E" w:rsidRDefault="00B7404E" w:rsidP="00210654">
      <w:pPr>
        <w:spacing w:before="240"/>
        <w:rPr>
          <w:rFonts w:ascii="Times New Roman" w:hAnsi="Times New Roman"/>
          <w:b/>
          <w:sz w:val="28"/>
          <w:szCs w:val="28"/>
        </w:rPr>
      </w:pPr>
      <w:r>
        <w:rPr>
          <w:rFonts w:ascii="Times New Roman" w:hAnsi="Times New Roman"/>
          <w:b/>
          <w:sz w:val="28"/>
          <w:szCs w:val="28"/>
        </w:rPr>
        <w:t>Packing Laboratory Material and Hazardous Material</w:t>
      </w:r>
    </w:p>
    <w:p w:rsidR="007A1409" w:rsidRPr="00F300F4" w:rsidRDefault="007A1409" w:rsidP="00210654">
      <w:pPr>
        <w:spacing w:before="240"/>
        <w:rPr>
          <w:rFonts w:ascii="Times New Roman" w:hAnsi="Times New Roman"/>
        </w:rPr>
      </w:pPr>
      <w:r w:rsidRPr="00F300F4">
        <w:rPr>
          <w:rFonts w:ascii="Times New Roman" w:hAnsi="Times New Roman"/>
        </w:rPr>
        <w:t>The following information is required on each box to be moved:</w:t>
      </w:r>
    </w:p>
    <w:p w:rsidR="007A1409" w:rsidRPr="00F300F4" w:rsidRDefault="007A1409" w:rsidP="00210654">
      <w:pPr>
        <w:numPr>
          <w:ilvl w:val="0"/>
          <w:numId w:val="13"/>
        </w:numPr>
        <w:spacing w:before="120"/>
        <w:ind w:left="714" w:hanging="357"/>
        <w:rPr>
          <w:rFonts w:ascii="Times New Roman" w:hAnsi="Times New Roman"/>
        </w:rPr>
      </w:pPr>
      <w:r w:rsidRPr="00F300F4">
        <w:rPr>
          <w:rFonts w:ascii="Times New Roman" w:hAnsi="Times New Roman"/>
        </w:rPr>
        <w:t>The name and contact informatio</w:t>
      </w:r>
      <w:r>
        <w:rPr>
          <w:rFonts w:ascii="Times New Roman" w:hAnsi="Times New Roman"/>
        </w:rPr>
        <w:t>n of the Principal Investigator</w:t>
      </w:r>
      <w:r w:rsidR="00E07885">
        <w:rPr>
          <w:rFonts w:ascii="Times New Roman" w:hAnsi="Times New Roman"/>
        </w:rPr>
        <w:t>.</w:t>
      </w:r>
    </w:p>
    <w:p w:rsidR="007A1409" w:rsidRPr="00F300F4" w:rsidRDefault="007A1409" w:rsidP="00210654">
      <w:pPr>
        <w:numPr>
          <w:ilvl w:val="0"/>
          <w:numId w:val="13"/>
        </w:numPr>
        <w:spacing w:before="120"/>
        <w:ind w:left="714" w:hanging="357"/>
        <w:rPr>
          <w:rFonts w:ascii="Times New Roman" w:hAnsi="Times New Roman"/>
        </w:rPr>
      </w:pPr>
      <w:r w:rsidRPr="00F300F4">
        <w:rPr>
          <w:rFonts w:ascii="Times New Roman" w:hAnsi="Times New Roman"/>
        </w:rPr>
        <w:t>The ro</w:t>
      </w:r>
      <w:r>
        <w:rPr>
          <w:rFonts w:ascii="Times New Roman" w:hAnsi="Times New Roman"/>
        </w:rPr>
        <w:t>om number of the new laboratory</w:t>
      </w:r>
      <w:r w:rsidR="00E07885">
        <w:rPr>
          <w:rFonts w:ascii="Times New Roman" w:hAnsi="Times New Roman"/>
        </w:rPr>
        <w:t>.</w:t>
      </w:r>
    </w:p>
    <w:p w:rsidR="007A1409" w:rsidRPr="00F300F4" w:rsidRDefault="007A1409" w:rsidP="00210654">
      <w:pPr>
        <w:numPr>
          <w:ilvl w:val="0"/>
          <w:numId w:val="13"/>
        </w:numPr>
        <w:spacing w:before="120"/>
        <w:ind w:left="714" w:hanging="357"/>
        <w:rPr>
          <w:rFonts w:ascii="Times New Roman" w:hAnsi="Times New Roman"/>
        </w:rPr>
      </w:pPr>
      <w:r w:rsidRPr="00F300F4">
        <w:rPr>
          <w:rFonts w:ascii="Times New Roman" w:hAnsi="Times New Roman"/>
        </w:rPr>
        <w:t xml:space="preserve">The TDG hazard class symbol </w:t>
      </w:r>
      <w:r w:rsidR="00E07885">
        <w:rPr>
          <w:rFonts w:ascii="Times New Roman" w:hAnsi="Times New Roman"/>
        </w:rPr>
        <w:t xml:space="preserve">for the appropriate hazard </w:t>
      </w:r>
      <w:r>
        <w:rPr>
          <w:rFonts w:ascii="Times New Roman" w:hAnsi="Times New Roman"/>
        </w:rPr>
        <w:t>within the box</w:t>
      </w:r>
      <w:r w:rsidR="005D3D00">
        <w:rPr>
          <w:rFonts w:ascii="Times New Roman" w:hAnsi="Times New Roman"/>
        </w:rPr>
        <w:t xml:space="preserve"> if the boxes will be placed in a vehicle (i.e.</w:t>
      </w:r>
      <w:r w:rsidR="00443DB2">
        <w:rPr>
          <w:rFonts w:ascii="Times New Roman" w:hAnsi="Times New Roman"/>
        </w:rPr>
        <w:t>,</w:t>
      </w:r>
      <w:r w:rsidR="005D3D00">
        <w:rPr>
          <w:rFonts w:ascii="Times New Roman" w:hAnsi="Times New Roman"/>
        </w:rPr>
        <w:t xml:space="preserve"> moving within a building does not require TDG labeling)</w:t>
      </w:r>
      <w:r w:rsidR="003D46FC">
        <w:rPr>
          <w:rFonts w:ascii="Times New Roman" w:hAnsi="Times New Roman"/>
        </w:rPr>
        <w:t>.</w:t>
      </w:r>
    </w:p>
    <w:p w:rsidR="007A1409" w:rsidRPr="00F300F4" w:rsidRDefault="007A1409" w:rsidP="00210654">
      <w:pPr>
        <w:numPr>
          <w:ilvl w:val="0"/>
          <w:numId w:val="13"/>
        </w:numPr>
        <w:spacing w:before="120"/>
        <w:ind w:left="714" w:hanging="357"/>
        <w:rPr>
          <w:rFonts w:ascii="Times New Roman" w:hAnsi="Times New Roman"/>
        </w:rPr>
      </w:pPr>
      <w:r w:rsidRPr="00F300F4">
        <w:rPr>
          <w:rFonts w:ascii="Times New Roman" w:hAnsi="Times New Roman"/>
        </w:rPr>
        <w:t xml:space="preserve">A list of the </w:t>
      </w:r>
      <w:r>
        <w:rPr>
          <w:rFonts w:ascii="Times New Roman" w:hAnsi="Times New Roman"/>
        </w:rPr>
        <w:t>hazardous materials</w:t>
      </w:r>
      <w:r w:rsidRPr="00F300F4">
        <w:rPr>
          <w:rFonts w:ascii="Times New Roman" w:hAnsi="Times New Roman"/>
        </w:rPr>
        <w:t xml:space="preserve"> a</w:t>
      </w:r>
      <w:r>
        <w:rPr>
          <w:rFonts w:ascii="Times New Roman" w:hAnsi="Times New Roman"/>
        </w:rPr>
        <w:t xml:space="preserve">nd quantities </w:t>
      </w:r>
      <w:r w:rsidRPr="00F95720">
        <w:rPr>
          <w:rFonts w:ascii="Times New Roman" w:hAnsi="Times New Roman"/>
          <w:b/>
        </w:rPr>
        <w:t>held in the box</w:t>
      </w:r>
      <w:r w:rsidR="00E07885">
        <w:rPr>
          <w:rFonts w:ascii="Times New Roman" w:hAnsi="Times New Roman"/>
          <w:b/>
        </w:rPr>
        <w:t>.</w:t>
      </w:r>
    </w:p>
    <w:p w:rsidR="008D361F" w:rsidRDefault="00EF7BF6" w:rsidP="00210654">
      <w:pPr>
        <w:pStyle w:val="body"/>
        <w:spacing w:before="240"/>
        <w:rPr>
          <w:b/>
          <w:sz w:val="24"/>
          <w:szCs w:val="24"/>
          <w:lang w:val="en-CA"/>
        </w:rPr>
      </w:pPr>
      <w:bookmarkStart w:id="15" w:name="_Toc290969276"/>
      <w:r>
        <w:rPr>
          <w:b/>
          <w:sz w:val="24"/>
          <w:szCs w:val="24"/>
          <w:lang w:val="en-CA"/>
        </w:rPr>
        <w:t xml:space="preserve">a) </w:t>
      </w:r>
      <w:r w:rsidR="008D361F" w:rsidRPr="00EF7BF6">
        <w:rPr>
          <w:b/>
          <w:sz w:val="24"/>
          <w:szCs w:val="24"/>
        </w:rPr>
        <w:t>General Packaging</w:t>
      </w:r>
      <w:bookmarkEnd w:id="15"/>
    </w:p>
    <w:p w:rsidR="00C56D2F" w:rsidRDefault="00C56D2F" w:rsidP="00210654">
      <w:pPr>
        <w:spacing w:before="240"/>
        <w:rPr>
          <w:rFonts w:ascii="Times New Roman" w:hAnsi="Times New Roman"/>
        </w:rPr>
      </w:pPr>
      <w:r w:rsidRPr="00F300F4">
        <w:rPr>
          <w:rFonts w:ascii="Times New Roman" w:hAnsi="Times New Roman"/>
        </w:rPr>
        <w:t>All glassware must be cleaned and appropr</w:t>
      </w:r>
      <w:r w:rsidR="005831E6">
        <w:rPr>
          <w:rFonts w:ascii="Times New Roman" w:hAnsi="Times New Roman"/>
        </w:rPr>
        <w:t xml:space="preserve">iately packaged for transport. </w:t>
      </w:r>
      <w:r w:rsidRPr="00F300F4">
        <w:rPr>
          <w:rFonts w:ascii="Times New Roman" w:hAnsi="Times New Roman"/>
        </w:rPr>
        <w:t>Use sufficient packaging material to prevent breakage.</w:t>
      </w:r>
    </w:p>
    <w:p w:rsidR="008D361F" w:rsidRPr="00F300F4" w:rsidRDefault="005D3D00" w:rsidP="00210654">
      <w:pPr>
        <w:spacing w:before="240"/>
        <w:rPr>
          <w:rFonts w:ascii="Times New Roman" w:hAnsi="Times New Roman"/>
        </w:rPr>
      </w:pPr>
      <w:r>
        <w:rPr>
          <w:rFonts w:ascii="Times New Roman" w:hAnsi="Times New Roman"/>
        </w:rPr>
        <w:t>C</w:t>
      </w:r>
      <w:r w:rsidR="004F2975">
        <w:rPr>
          <w:rFonts w:ascii="Times New Roman" w:hAnsi="Times New Roman"/>
        </w:rPr>
        <w:t>ontainers must be</w:t>
      </w:r>
      <w:r w:rsidR="008D361F" w:rsidRPr="00F300F4">
        <w:rPr>
          <w:rFonts w:ascii="Times New Roman" w:hAnsi="Times New Roman"/>
        </w:rPr>
        <w:t xml:space="preserve"> in good condition wi</w:t>
      </w:r>
      <w:r w:rsidR="004F2975">
        <w:rPr>
          <w:rFonts w:ascii="Times New Roman" w:hAnsi="Times New Roman"/>
        </w:rPr>
        <w:t>th caps that are tightly closed when being transported.</w:t>
      </w:r>
      <w:r w:rsidR="008D361F" w:rsidRPr="00F300F4">
        <w:rPr>
          <w:rFonts w:ascii="Times New Roman" w:hAnsi="Times New Roman"/>
        </w:rPr>
        <w:t xml:space="preserve">  Damaged containers must not be transported.</w:t>
      </w:r>
    </w:p>
    <w:p w:rsidR="008D361F" w:rsidRPr="004F2975" w:rsidRDefault="008D361F" w:rsidP="00210654">
      <w:pPr>
        <w:spacing w:before="240"/>
        <w:rPr>
          <w:rFonts w:ascii="Times New Roman" w:hAnsi="Times New Roman"/>
          <w:b/>
        </w:rPr>
      </w:pPr>
      <w:r w:rsidRPr="00F300F4">
        <w:rPr>
          <w:rFonts w:ascii="Times New Roman" w:hAnsi="Times New Roman"/>
        </w:rPr>
        <w:t>Primary containers of hazardous</w:t>
      </w:r>
      <w:r w:rsidR="00B7404E">
        <w:rPr>
          <w:rFonts w:ascii="Times New Roman" w:hAnsi="Times New Roman"/>
        </w:rPr>
        <w:t xml:space="preserve"> material must be properly labe</w:t>
      </w:r>
      <w:r w:rsidRPr="00F300F4">
        <w:rPr>
          <w:rFonts w:ascii="Times New Roman" w:hAnsi="Times New Roman"/>
        </w:rPr>
        <w:t xml:space="preserve">led as per </w:t>
      </w:r>
      <w:r w:rsidR="00BB7942">
        <w:rPr>
          <w:rFonts w:ascii="Times New Roman" w:hAnsi="Times New Roman"/>
        </w:rPr>
        <w:t>Workplace Hazardous Materials Information System (</w:t>
      </w:r>
      <w:r w:rsidRPr="00F300F4">
        <w:rPr>
          <w:rFonts w:ascii="Times New Roman" w:hAnsi="Times New Roman"/>
        </w:rPr>
        <w:t>WHMIS</w:t>
      </w:r>
      <w:r w:rsidR="00BB7942">
        <w:rPr>
          <w:rFonts w:ascii="Times New Roman" w:hAnsi="Times New Roman"/>
        </w:rPr>
        <w:t>)</w:t>
      </w:r>
      <w:r w:rsidR="00B90FC5">
        <w:rPr>
          <w:rFonts w:ascii="Times New Roman" w:hAnsi="Times New Roman"/>
        </w:rPr>
        <w:t xml:space="preserve"> </w:t>
      </w:r>
      <w:r w:rsidR="004F2975">
        <w:rPr>
          <w:rFonts w:ascii="Times New Roman" w:hAnsi="Times New Roman"/>
        </w:rPr>
        <w:t xml:space="preserve">and TDG </w:t>
      </w:r>
      <w:r w:rsidRPr="00F300F4">
        <w:rPr>
          <w:rFonts w:ascii="Times New Roman" w:hAnsi="Times New Roman"/>
        </w:rPr>
        <w:t>regulations to accurately describe the contents.</w:t>
      </w:r>
      <w:r w:rsidR="005831E6">
        <w:rPr>
          <w:rFonts w:ascii="Times New Roman" w:hAnsi="Times New Roman"/>
        </w:rPr>
        <w:t xml:space="preserve"> </w:t>
      </w:r>
      <w:r w:rsidR="004F2975">
        <w:rPr>
          <w:rFonts w:ascii="Times New Roman" w:hAnsi="Times New Roman"/>
        </w:rPr>
        <w:t xml:space="preserve">Each box must be labeled with </w:t>
      </w:r>
      <w:r w:rsidR="004F2975" w:rsidRPr="004F2975">
        <w:rPr>
          <w:rFonts w:ascii="Times New Roman" w:hAnsi="Times New Roman"/>
          <w:b/>
        </w:rPr>
        <w:t>its contents only</w:t>
      </w:r>
      <w:r w:rsidR="004F2975">
        <w:rPr>
          <w:rFonts w:ascii="Times New Roman" w:hAnsi="Times New Roman"/>
          <w:b/>
        </w:rPr>
        <w:t>.</w:t>
      </w:r>
    </w:p>
    <w:p w:rsidR="008D361F" w:rsidRDefault="008D361F" w:rsidP="00210654">
      <w:pPr>
        <w:spacing w:before="240"/>
        <w:rPr>
          <w:rFonts w:ascii="Times New Roman" w:hAnsi="Times New Roman"/>
        </w:rPr>
      </w:pPr>
      <w:r w:rsidRPr="00F300F4">
        <w:rPr>
          <w:rFonts w:ascii="Times New Roman" w:hAnsi="Times New Roman"/>
        </w:rPr>
        <w:t>All boxes must be closed and sealed.</w:t>
      </w:r>
    </w:p>
    <w:p w:rsidR="00C56D2F" w:rsidRPr="00F300F4" w:rsidRDefault="00443DB2" w:rsidP="00210654">
      <w:pPr>
        <w:spacing w:before="240"/>
        <w:rPr>
          <w:rFonts w:ascii="Times New Roman" w:hAnsi="Times New Roman"/>
        </w:rPr>
      </w:pPr>
      <w:r>
        <w:rPr>
          <w:rFonts w:ascii="Times New Roman" w:hAnsi="Times New Roman"/>
        </w:rPr>
        <w:t>Specific types of h</w:t>
      </w:r>
      <w:r w:rsidR="00C56D2F" w:rsidRPr="00F300F4">
        <w:rPr>
          <w:rFonts w:ascii="Times New Roman" w:hAnsi="Times New Roman"/>
        </w:rPr>
        <w:t>azardous mater</w:t>
      </w:r>
      <w:r w:rsidR="00C56D2F">
        <w:rPr>
          <w:rFonts w:ascii="Times New Roman" w:hAnsi="Times New Roman"/>
        </w:rPr>
        <w:t>ial shall be packaged and label</w:t>
      </w:r>
      <w:r w:rsidR="00C56D2F" w:rsidRPr="00F300F4">
        <w:rPr>
          <w:rFonts w:ascii="Times New Roman" w:hAnsi="Times New Roman"/>
        </w:rPr>
        <w:t>ed for transfer as follows</w:t>
      </w:r>
      <w:r>
        <w:rPr>
          <w:rFonts w:ascii="Times New Roman" w:hAnsi="Times New Roman"/>
        </w:rPr>
        <w:t>.</w:t>
      </w:r>
    </w:p>
    <w:p w:rsidR="00E07885" w:rsidRDefault="00E07885" w:rsidP="00210654">
      <w:pPr>
        <w:spacing w:before="240"/>
        <w:rPr>
          <w:rFonts w:ascii="Times New Roman" w:hAnsi="Times New Roman"/>
        </w:rPr>
      </w:pPr>
    </w:p>
    <w:p w:rsidR="00A27085" w:rsidRDefault="00A27085" w:rsidP="00210654">
      <w:pPr>
        <w:spacing w:before="240"/>
        <w:rPr>
          <w:rFonts w:ascii="Times New Roman" w:hAnsi="Times New Roman"/>
        </w:rPr>
      </w:pPr>
    </w:p>
    <w:p w:rsidR="00554104" w:rsidRPr="00F300F4" w:rsidRDefault="00554104" w:rsidP="00210654">
      <w:pPr>
        <w:spacing w:before="240"/>
        <w:rPr>
          <w:rFonts w:ascii="Times New Roman" w:hAnsi="Times New Roman"/>
        </w:rPr>
      </w:pPr>
    </w:p>
    <w:p w:rsidR="008D361F" w:rsidRPr="00EF7BF6" w:rsidRDefault="00EF7BF6" w:rsidP="00210654">
      <w:pPr>
        <w:pStyle w:val="body"/>
        <w:spacing w:before="240"/>
        <w:rPr>
          <w:b/>
          <w:i/>
          <w:sz w:val="24"/>
          <w:szCs w:val="24"/>
        </w:rPr>
      </w:pPr>
      <w:bookmarkStart w:id="16" w:name="_Toc290969277"/>
      <w:r>
        <w:rPr>
          <w:b/>
          <w:sz w:val="24"/>
          <w:szCs w:val="24"/>
          <w:lang w:val="en-CA"/>
        </w:rPr>
        <w:lastRenderedPageBreak/>
        <w:t xml:space="preserve">b) </w:t>
      </w:r>
      <w:r w:rsidR="008D361F" w:rsidRPr="00EF7BF6">
        <w:rPr>
          <w:b/>
          <w:sz w:val="24"/>
          <w:szCs w:val="24"/>
        </w:rPr>
        <w:t>Radioactive Material Packaging</w:t>
      </w:r>
      <w:bookmarkEnd w:id="16"/>
    </w:p>
    <w:p w:rsidR="008D361F" w:rsidRPr="00F300F4" w:rsidRDefault="008D361F" w:rsidP="00210654">
      <w:pPr>
        <w:spacing w:before="240"/>
        <w:rPr>
          <w:rFonts w:ascii="Times New Roman" w:hAnsi="Times New Roman"/>
        </w:rPr>
      </w:pPr>
      <w:r w:rsidRPr="00F300F4">
        <w:rPr>
          <w:rFonts w:ascii="Times New Roman" w:hAnsi="Times New Roman"/>
        </w:rPr>
        <w:t>Separate radioactive material from any non-radioactive chemicals.</w:t>
      </w:r>
      <w:r w:rsidR="007A1409">
        <w:rPr>
          <w:rFonts w:ascii="Times New Roman" w:hAnsi="Times New Roman"/>
        </w:rPr>
        <w:t xml:space="preserve"> Radioactive materials must be transported by laboratory personnel; they are</w:t>
      </w:r>
      <w:r w:rsidR="005831E6">
        <w:rPr>
          <w:rFonts w:ascii="Times New Roman" w:hAnsi="Times New Roman"/>
        </w:rPr>
        <w:t xml:space="preserve"> not to be transported by SMS. </w:t>
      </w:r>
      <w:r w:rsidR="007A1409">
        <w:rPr>
          <w:rFonts w:ascii="Times New Roman" w:hAnsi="Times New Roman"/>
        </w:rPr>
        <w:t xml:space="preserve">Instructions for the proper labeling of these </w:t>
      </w:r>
      <w:r w:rsidR="00D6001E">
        <w:rPr>
          <w:rFonts w:ascii="Times New Roman" w:hAnsi="Times New Roman"/>
        </w:rPr>
        <w:t xml:space="preserve">items can be found in Appendix </w:t>
      </w:r>
      <w:r w:rsidR="00443DB2">
        <w:rPr>
          <w:rFonts w:ascii="Times New Roman" w:hAnsi="Times New Roman"/>
        </w:rPr>
        <w:t>D</w:t>
      </w:r>
      <w:r w:rsidR="007A1409">
        <w:rPr>
          <w:rFonts w:ascii="Times New Roman" w:hAnsi="Times New Roman"/>
        </w:rPr>
        <w:t xml:space="preserve">. </w:t>
      </w:r>
    </w:p>
    <w:p w:rsidR="008D361F" w:rsidRPr="00F300F4" w:rsidRDefault="008D361F" w:rsidP="00210654">
      <w:pPr>
        <w:spacing w:before="240"/>
        <w:rPr>
          <w:rFonts w:ascii="Times New Roman" w:hAnsi="Times New Roman"/>
        </w:rPr>
      </w:pPr>
      <w:r w:rsidRPr="00F300F4">
        <w:rPr>
          <w:rFonts w:ascii="Times New Roman" w:hAnsi="Times New Roman"/>
        </w:rPr>
        <w:t xml:space="preserve">Contact </w:t>
      </w:r>
      <w:r w:rsidR="005831E6">
        <w:rPr>
          <w:rFonts w:ascii="Times New Roman" w:hAnsi="Times New Roman"/>
        </w:rPr>
        <w:t>EHS</w:t>
      </w:r>
      <w:r w:rsidRPr="00F300F4">
        <w:rPr>
          <w:rFonts w:ascii="Times New Roman" w:hAnsi="Times New Roman"/>
        </w:rPr>
        <w:t xml:space="preserve"> to</w:t>
      </w:r>
      <w:r w:rsidR="00B7404E">
        <w:rPr>
          <w:rFonts w:ascii="Times New Roman" w:hAnsi="Times New Roman"/>
        </w:rPr>
        <w:t xml:space="preserve"> obtain </w:t>
      </w:r>
      <w:r w:rsidR="00076E8B">
        <w:rPr>
          <w:rFonts w:ascii="Times New Roman" w:hAnsi="Times New Roman"/>
        </w:rPr>
        <w:t xml:space="preserve">additional </w:t>
      </w:r>
      <w:r w:rsidR="00B7404E">
        <w:rPr>
          <w:rFonts w:ascii="Times New Roman" w:hAnsi="Times New Roman"/>
        </w:rPr>
        <w:t>information on the labe</w:t>
      </w:r>
      <w:r w:rsidRPr="00F300F4">
        <w:rPr>
          <w:rFonts w:ascii="Times New Roman" w:hAnsi="Times New Roman"/>
        </w:rPr>
        <w:t>ling requirements for each package</w:t>
      </w:r>
      <w:r w:rsidR="00076E8B">
        <w:rPr>
          <w:rFonts w:ascii="Times New Roman" w:hAnsi="Times New Roman"/>
        </w:rPr>
        <w:t xml:space="preserve"> as required</w:t>
      </w:r>
      <w:r w:rsidRPr="00F300F4">
        <w:rPr>
          <w:rFonts w:ascii="Times New Roman" w:hAnsi="Times New Roman"/>
        </w:rPr>
        <w:t>.</w:t>
      </w:r>
    </w:p>
    <w:p w:rsidR="007A1409" w:rsidRDefault="008D361F" w:rsidP="00210654">
      <w:pPr>
        <w:spacing w:before="240"/>
        <w:rPr>
          <w:rFonts w:ascii="Times New Roman" w:hAnsi="Times New Roman"/>
        </w:rPr>
      </w:pPr>
      <w:r w:rsidRPr="00F300F4">
        <w:rPr>
          <w:rFonts w:ascii="Times New Roman" w:hAnsi="Times New Roman"/>
        </w:rPr>
        <w:t>All equipment that was used for radioactive experiments must be free of contamination prior to being transferred to the new laboratory.</w:t>
      </w:r>
    </w:p>
    <w:p w:rsidR="00EE48C7" w:rsidRPr="00F300F4" w:rsidRDefault="00EE48C7" w:rsidP="00210654">
      <w:pPr>
        <w:spacing w:before="120"/>
        <w:rPr>
          <w:rFonts w:ascii="Times New Roman" w:hAnsi="Times New Roman"/>
        </w:rPr>
      </w:pPr>
    </w:p>
    <w:p w:rsidR="008D361F" w:rsidRPr="00BB7942" w:rsidRDefault="00EF7BF6" w:rsidP="00210654">
      <w:pPr>
        <w:pStyle w:val="body"/>
        <w:rPr>
          <w:i/>
        </w:rPr>
      </w:pPr>
      <w:bookmarkStart w:id="17" w:name="_Toc290969278"/>
      <w:r w:rsidRPr="00EF7BF6">
        <w:rPr>
          <w:b/>
          <w:sz w:val="24"/>
          <w:szCs w:val="24"/>
        </w:rPr>
        <w:t>c)</w:t>
      </w:r>
      <w:r w:rsidR="00945414">
        <w:rPr>
          <w:b/>
          <w:sz w:val="24"/>
          <w:szCs w:val="24"/>
          <w:lang w:val="en-CA"/>
        </w:rPr>
        <w:t xml:space="preserve"> </w:t>
      </w:r>
      <w:r w:rsidR="008D361F" w:rsidRPr="00EF7BF6">
        <w:rPr>
          <w:b/>
          <w:sz w:val="24"/>
          <w:szCs w:val="24"/>
        </w:rPr>
        <w:t>Chemical Material Packaging</w:t>
      </w:r>
      <w:bookmarkEnd w:id="17"/>
    </w:p>
    <w:p w:rsidR="008D361F" w:rsidRPr="00F300F4" w:rsidRDefault="008D361F" w:rsidP="00210654">
      <w:pPr>
        <w:spacing w:before="240"/>
        <w:rPr>
          <w:rFonts w:ascii="Times New Roman" w:hAnsi="Times New Roman"/>
        </w:rPr>
      </w:pPr>
      <w:r w:rsidRPr="00F300F4">
        <w:rPr>
          <w:rFonts w:ascii="Times New Roman" w:hAnsi="Times New Roman"/>
        </w:rPr>
        <w:t xml:space="preserve">Separate chemicals </w:t>
      </w:r>
      <w:r w:rsidR="004F2975">
        <w:rPr>
          <w:rFonts w:ascii="Times New Roman" w:hAnsi="Times New Roman"/>
        </w:rPr>
        <w:t xml:space="preserve">in accordance with </w:t>
      </w:r>
      <w:r w:rsidR="004F2975" w:rsidRPr="00076E8B">
        <w:rPr>
          <w:rFonts w:ascii="Times New Roman" w:hAnsi="Times New Roman"/>
        </w:rPr>
        <w:t>the</w:t>
      </w:r>
      <w:r w:rsidR="00B90FC5">
        <w:rPr>
          <w:rFonts w:ascii="Times New Roman" w:hAnsi="Times New Roman"/>
        </w:rPr>
        <w:t xml:space="preserve"> </w:t>
      </w:r>
      <w:r w:rsidR="004F2975" w:rsidRPr="00076E8B">
        <w:rPr>
          <w:rFonts w:ascii="Times New Roman" w:hAnsi="Times New Roman"/>
        </w:rPr>
        <w:t>Chemical Inc</w:t>
      </w:r>
      <w:r w:rsidR="00670F6E" w:rsidRPr="00076E8B">
        <w:rPr>
          <w:rFonts w:ascii="Times New Roman" w:hAnsi="Times New Roman"/>
        </w:rPr>
        <w:t>ompatibility Guide (Appendix C</w:t>
      </w:r>
      <w:r w:rsidR="004F2975" w:rsidRPr="00076E8B">
        <w:rPr>
          <w:rFonts w:ascii="Times New Roman" w:hAnsi="Times New Roman"/>
        </w:rPr>
        <w:t>)</w:t>
      </w:r>
      <w:r w:rsidR="004F2975">
        <w:t xml:space="preserve">.  </w:t>
      </w:r>
      <w:r w:rsidR="00200A46">
        <w:rPr>
          <w:rFonts w:ascii="Times New Roman" w:hAnsi="Times New Roman"/>
        </w:rPr>
        <w:t>Keep</w:t>
      </w:r>
      <w:r w:rsidRPr="00F300F4">
        <w:rPr>
          <w:rFonts w:ascii="Times New Roman" w:hAnsi="Times New Roman"/>
        </w:rPr>
        <w:t xml:space="preserve"> groups of incompatible chemicals </w:t>
      </w:r>
      <w:r w:rsidR="00200A46">
        <w:rPr>
          <w:rFonts w:ascii="Times New Roman" w:hAnsi="Times New Roman"/>
        </w:rPr>
        <w:t>separated</w:t>
      </w:r>
      <w:r w:rsidRPr="00F300F4">
        <w:rPr>
          <w:rFonts w:ascii="Times New Roman" w:hAnsi="Times New Roman"/>
        </w:rPr>
        <w:t xml:space="preserve"> during packing </w:t>
      </w:r>
      <w:r w:rsidR="00BB7942">
        <w:rPr>
          <w:rFonts w:ascii="Times New Roman" w:hAnsi="Times New Roman"/>
        </w:rPr>
        <w:t>(i.e., do no</w:t>
      </w:r>
      <w:r w:rsidRPr="00F300F4">
        <w:rPr>
          <w:rFonts w:ascii="Times New Roman" w:hAnsi="Times New Roman"/>
        </w:rPr>
        <w:t>t pack acids</w:t>
      </w:r>
      <w:r w:rsidR="005831E6">
        <w:rPr>
          <w:rFonts w:ascii="Times New Roman" w:hAnsi="Times New Roman"/>
        </w:rPr>
        <w:t xml:space="preserve"> and bases into the same box). </w:t>
      </w:r>
      <w:r w:rsidR="00200A46">
        <w:rPr>
          <w:rFonts w:ascii="Times New Roman" w:hAnsi="Times New Roman"/>
        </w:rPr>
        <w:t>L</w:t>
      </w:r>
      <w:r w:rsidRPr="00F300F4">
        <w:rPr>
          <w:rFonts w:ascii="Times New Roman" w:hAnsi="Times New Roman"/>
        </w:rPr>
        <w:t xml:space="preserve">iquid hazardous chemicals </w:t>
      </w:r>
      <w:r w:rsidR="00200A46">
        <w:rPr>
          <w:rFonts w:ascii="Times New Roman" w:hAnsi="Times New Roman"/>
        </w:rPr>
        <w:t>must</w:t>
      </w:r>
      <w:r w:rsidRPr="00F300F4">
        <w:rPr>
          <w:rFonts w:ascii="Times New Roman" w:hAnsi="Times New Roman"/>
        </w:rPr>
        <w:t xml:space="preserve"> be packed in a leak</w:t>
      </w:r>
      <w:r w:rsidR="00B90FC5">
        <w:rPr>
          <w:rFonts w:ascii="Times New Roman" w:hAnsi="Times New Roman"/>
        </w:rPr>
        <w:t>-</w:t>
      </w:r>
      <w:r w:rsidRPr="00F300F4">
        <w:rPr>
          <w:rFonts w:ascii="Times New Roman" w:hAnsi="Times New Roman"/>
        </w:rPr>
        <w:t>proof secondary co</w:t>
      </w:r>
      <w:r w:rsidR="00200A46">
        <w:rPr>
          <w:rFonts w:ascii="Times New Roman" w:hAnsi="Times New Roman"/>
        </w:rPr>
        <w:t>ntainer (e.g., plastic line</w:t>
      </w:r>
      <w:r w:rsidR="008939C5">
        <w:rPr>
          <w:rFonts w:ascii="Times New Roman" w:hAnsi="Times New Roman"/>
        </w:rPr>
        <w:t>d</w:t>
      </w:r>
      <w:r w:rsidR="00200A46">
        <w:rPr>
          <w:rFonts w:ascii="Times New Roman" w:hAnsi="Times New Roman"/>
        </w:rPr>
        <w:t>) before being placed in an outer container (i.e.</w:t>
      </w:r>
      <w:r w:rsidR="00076E8B">
        <w:rPr>
          <w:rFonts w:ascii="Times New Roman" w:hAnsi="Times New Roman"/>
        </w:rPr>
        <w:t xml:space="preserve">, </w:t>
      </w:r>
      <w:r w:rsidR="00200A46">
        <w:rPr>
          <w:rFonts w:ascii="Times New Roman" w:hAnsi="Times New Roman"/>
        </w:rPr>
        <w:t xml:space="preserve">cardboard box). </w:t>
      </w:r>
      <w:r w:rsidR="00EE48C7">
        <w:rPr>
          <w:rFonts w:ascii="Times New Roman" w:hAnsi="Times New Roman"/>
        </w:rPr>
        <w:t>The secondary container must be large enough to contain the volum</w:t>
      </w:r>
      <w:r w:rsidR="005831E6">
        <w:rPr>
          <w:rFonts w:ascii="Times New Roman" w:hAnsi="Times New Roman"/>
        </w:rPr>
        <w:t xml:space="preserve">e of liquid being transported. </w:t>
      </w:r>
      <w:r w:rsidRPr="00F300F4">
        <w:rPr>
          <w:rFonts w:ascii="Times New Roman" w:hAnsi="Times New Roman"/>
        </w:rPr>
        <w:t>Use adequate packaging material to prevent breakage of bottles.</w:t>
      </w:r>
    </w:p>
    <w:p w:rsidR="008D361F" w:rsidRPr="00F300F4" w:rsidRDefault="00F95720" w:rsidP="00210654">
      <w:pPr>
        <w:spacing w:before="240"/>
        <w:rPr>
          <w:rFonts w:ascii="Times New Roman" w:hAnsi="Times New Roman"/>
        </w:rPr>
      </w:pPr>
      <w:r>
        <w:rPr>
          <w:rFonts w:ascii="Times New Roman" w:hAnsi="Times New Roman"/>
        </w:rPr>
        <w:t xml:space="preserve">Carefully examine </w:t>
      </w:r>
      <w:r w:rsidR="008D361F" w:rsidRPr="00F300F4">
        <w:rPr>
          <w:rFonts w:ascii="Times New Roman" w:hAnsi="Times New Roman"/>
        </w:rPr>
        <w:t xml:space="preserve">sensitive chemicals to ensure they are safe to transport. </w:t>
      </w:r>
      <w:r>
        <w:rPr>
          <w:rFonts w:ascii="Times New Roman" w:hAnsi="Times New Roman"/>
        </w:rPr>
        <w:t xml:space="preserve">Some chemicals are sensitive to air, heat and movement. </w:t>
      </w:r>
      <w:r w:rsidR="008D361F" w:rsidRPr="00F300F4">
        <w:rPr>
          <w:rFonts w:ascii="Times New Roman" w:hAnsi="Times New Roman"/>
        </w:rPr>
        <w:t xml:space="preserve">Refer to Sections 5.6 to 5.8 of the </w:t>
      </w:r>
      <w:r w:rsidR="008D361F" w:rsidRPr="005831E6">
        <w:rPr>
          <w:rFonts w:ascii="Times New Roman" w:hAnsi="Times New Roman"/>
        </w:rPr>
        <w:t>U</w:t>
      </w:r>
      <w:r w:rsidR="005831E6" w:rsidRPr="005831E6">
        <w:rPr>
          <w:rFonts w:ascii="Times New Roman" w:hAnsi="Times New Roman"/>
        </w:rPr>
        <w:t xml:space="preserve"> of </w:t>
      </w:r>
      <w:r w:rsidR="008D361F" w:rsidRPr="005831E6">
        <w:rPr>
          <w:rFonts w:ascii="Times New Roman" w:hAnsi="Times New Roman"/>
        </w:rPr>
        <w:t>A Laboratory Chemical Safety Manual</w:t>
      </w:r>
      <w:r w:rsidR="005F3AB7">
        <w:rPr>
          <w:rFonts w:ascii="Times New Roman" w:hAnsi="Times New Roman"/>
        </w:rPr>
        <w:t>.</w:t>
      </w:r>
      <w:r w:rsidR="00200A46">
        <w:rPr>
          <w:rFonts w:ascii="Times New Roman" w:hAnsi="Times New Roman"/>
        </w:rPr>
        <w:t xml:space="preserve"> </w:t>
      </w:r>
      <w:r w:rsidR="005831E6">
        <w:rPr>
          <w:rFonts w:ascii="Times New Roman" w:hAnsi="Times New Roman"/>
        </w:rPr>
        <w:t xml:space="preserve">Contact EHS </w:t>
      </w:r>
      <w:r>
        <w:rPr>
          <w:rFonts w:ascii="Times New Roman" w:hAnsi="Times New Roman"/>
        </w:rPr>
        <w:t>if a</w:t>
      </w:r>
      <w:r w:rsidR="00B90FC5">
        <w:rPr>
          <w:rFonts w:ascii="Times New Roman" w:hAnsi="Times New Roman"/>
        </w:rPr>
        <w:t xml:space="preserve"> </w:t>
      </w:r>
      <w:r w:rsidR="008D361F" w:rsidRPr="00F300F4">
        <w:rPr>
          <w:rFonts w:ascii="Times New Roman" w:hAnsi="Times New Roman"/>
        </w:rPr>
        <w:t>sensitive chemical that may pose a risk during transport is found.</w:t>
      </w:r>
    </w:p>
    <w:p w:rsidR="008D361F" w:rsidRDefault="008D361F" w:rsidP="00210654">
      <w:pPr>
        <w:spacing w:before="240"/>
        <w:rPr>
          <w:rFonts w:ascii="Times New Roman" w:hAnsi="Times New Roman"/>
        </w:rPr>
      </w:pPr>
      <w:r w:rsidRPr="00F300F4">
        <w:rPr>
          <w:rFonts w:ascii="Times New Roman" w:hAnsi="Times New Roman"/>
        </w:rPr>
        <w:t>Make arrangements for the removal of empty compressed gas cylinders or of gas cylinder</w:t>
      </w:r>
      <w:r w:rsidR="005831E6">
        <w:rPr>
          <w:rFonts w:ascii="Times New Roman" w:hAnsi="Times New Roman"/>
        </w:rPr>
        <w:t xml:space="preserve">s that are no longer required. </w:t>
      </w:r>
      <w:r w:rsidRPr="00F300F4">
        <w:rPr>
          <w:rFonts w:ascii="Times New Roman" w:hAnsi="Times New Roman"/>
        </w:rPr>
        <w:t>Ensure gas cylinder regulators are removed and a safety cap is secured over the cylinder valve prior to transport of any compressed gas cylinders.</w:t>
      </w:r>
    </w:p>
    <w:p w:rsidR="00EE48C7" w:rsidRDefault="00EE48C7" w:rsidP="00210654">
      <w:pPr>
        <w:spacing w:before="240"/>
        <w:rPr>
          <w:rFonts w:ascii="Times New Roman" w:hAnsi="Times New Roman"/>
        </w:rPr>
      </w:pPr>
      <w:r>
        <w:rPr>
          <w:rFonts w:ascii="Times New Roman" w:hAnsi="Times New Roman"/>
        </w:rPr>
        <w:t>If laboratory personnel will be transporting chemicals themselves within a building, the following steps apply:</w:t>
      </w:r>
    </w:p>
    <w:p w:rsidR="00EE48C7" w:rsidRDefault="00EE48C7" w:rsidP="00210654">
      <w:pPr>
        <w:pStyle w:val="ListParagraph"/>
        <w:numPr>
          <w:ilvl w:val="0"/>
          <w:numId w:val="47"/>
        </w:numPr>
        <w:spacing w:before="240"/>
        <w:rPr>
          <w:rFonts w:ascii="Times New Roman" w:hAnsi="Times New Roman"/>
        </w:rPr>
      </w:pPr>
      <w:r>
        <w:rPr>
          <w:rFonts w:ascii="Times New Roman" w:hAnsi="Times New Roman"/>
        </w:rPr>
        <w:t>Use a car</w:t>
      </w:r>
      <w:r w:rsidR="005831E6">
        <w:rPr>
          <w:rFonts w:ascii="Times New Roman" w:hAnsi="Times New Roman"/>
        </w:rPr>
        <w:t xml:space="preserve">t to move multiple containers. </w:t>
      </w:r>
      <w:r>
        <w:rPr>
          <w:rFonts w:ascii="Times New Roman" w:hAnsi="Times New Roman"/>
        </w:rPr>
        <w:t>Ensure the cart has rails so</w:t>
      </w:r>
      <w:r w:rsidR="005831E6">
        <w:rPr>
          <w:rFonts w:ascii="Times New Roman" w:hAnsi="Times New Roman"/>
        </w:rPr>
        <w:t xml:space="preserve"> the containers don’t slip off.</w:t>
      </w:r>
      <w:r>
        <w:rPr>
          <w:rFonts w:ascii="Times New Roman" w:hAnsi="Times New Roman"/>
        </w:rPr>
        <w:t xml:space="preserve"> Chemicals must be within secondary container on the cart.</w:t>
      </w:r>
    </w:p>
    <w:p w:rsidR="00EE48C7" w:rsidRDefault="00EE48C7" w:rsidP="00210654">
      <w:pPr>
        <w:pStyle w:val="ListParagraph"/>
        <w:numPr>
          <w:ilvl w:val="0"/>
          <w:numId w:val="47"/>
        </w:numPr>
        <w:spacing w:before="240"/>
        <w:rPr>
          <w:rFonts w:ascii="Times New Roman" w:hAnsi="Times New Roman"/>
        </w:rPr>
      </w:pPr>
      <w:r>
        <w:rPr>
          <w:rFonts w:ascii="Times New Roman" w:hAnsi="Times New Roman"/>
        </w:rPr>
        <w:t>Transport single bottles in bottle carriers.</w:t>
      </w:r>
    </w:p>
    <w:p w:rsidR="00EE48C7" w:rsidRDefault="00EE48C7" w:rsidP="00210654">
      <w:pPr>
        <w:pStyle w:val="ListParagraph"/>
        <w:numPr>
          <w:ilvl w:val="0"/>
          <w:numId w:val="47"/>
        </w:numPr>
        <w:spacing w:before="240"/>
        <w:rPr>
          <w:rFonts w:ascii="Times New Roman" w:hAnsi="Times New Roman"/>
        </w:rPr>
      </w:pPr>
      <w:r>
        <w:rPr>
          <w:rFonts w:ascii="Times New Roman" w:hAnsi="Times New Roman"/>
        </w:rPr>
        <w:t>Personnel transporting chemicals must carry a cell phone to call for help in the event of a spill or other incident.</w:t>
      </w:r>
    </w:p>
    <w:p w:rsidR="00EE48C7" w:rsidRPr="00EE48C7" w:rsidRDefault="00EE48C7" w:rsidP="00210654">
      <w:pPr>
        <w:pStyle w:val="ListParagraph"/>
        <w:numPr>
          <w:ilvl w:val="0"/>
          <w:numId w:val="47"/>
        </w:numPr>
        <w:spacing w:before="240"/>
        <w:rPr>
          <w:rFonts w:ascii="Times New Roman" w:hAnsi="Times New Roman"/>
        </w:rPr>
      </w:pPr>
      <w:r>
        <w:rPr>
          <w:rFonts w:ascii="Times New Roman" w:hAnsi="Times New Roman"/>
        </w:rPr>
        <w:t>Use freight elevators to transport</w:t>
      </w:r>
      <w:r w:rsidR="005831E6">
        <w:rPr>
          <w:rFonts w:ascii="Times New Roman" w:hAnsi="Times New Roman"/>
        </w:rPr>
        <w:t xml:space="preserve"> chemicals if at all possible. </w:t>
      </w:r>
      <w:r>
        <w:rPr>
          <w:rFonts w:ascii="Times New Roman" w:hAnsi="Times New Roman"/>
        </w:rPr>
        <w:t>Do not use the stairs.</w:t>
      </w:r>
    </w:p>
    <w:p w:rsidR="008D361F" w:rsidRPr="00EF7BF6" w:rsidRDefault="00EF7BF6" w:rsidP="00210654">
      <w:pPr>
        <w:pStyle w:val="body"/>
        <w:spacing w:before="240"/>
        <w:rPr>
          <w:b/>
          <w:i/>
          <w:sz w:val="24"/>
          <w:szCs w:val="24"/>
        </w:rPr>
      </w:pPr>
      <w:bookmarkStart w:id="18" w:name="_Toc290969279"/>
      <w:r>
        <w:rPr>
          <w:b/>
          <w:sz w:val="24"/>
          <w:szCs w:val="24"/>
          <w:lang w:val="en-CA"/>
        </w:rPr>
        <w:t xml:space="preserve">d) </w:t>
      </w:r>
      <w:r w:rsidR="008D361F" w:rsidRPr="00EF7BF6">
        <w:rPr>
          <w:b/>
          <w:sz w:val="24"/>
          <w:szCs w:val="24"/>
        </w:rPr>
        <w:t>Biological Material Packaging</w:t>
      </w:r>
      <w:bookmarkEnd w:id="18"/>
    </w:p>
    <w:p w:rsidR="00573E5F" w:rsidRDefault="00F95720" w:rsidP="00210654">
      <w:pPr>
        <w:spacing w:before="240"/>
        <w:rPr>
          <w:rFonts w:ascii="Times New Roman" w:hAnsi="Times New Roman"/>
        </w:rPr>
      </w:pPr>
      <w:r>
        <w:rPr>
          <w:rFonts w:ascii="Times New Roman" w:hAnsi="Times New Roman"/>
        </w:rPr>
        <w:t>B</w:t>
      </w:r>
      <w:r w:rsidR="008D361F" w:rsidRPr="00F300F4">
        <w:rPr>
          <w:rFonts w:ascii="Times New Roman" w:hAnsi="Times New Roman"/>
        </w:rPr>
        <w:t>iological materials should be transported in screw-cap</w:t>
      </w:r>
      <w:r w:rsidR="005831E6">
        <w:rPr>
          <w:rFonts w:ascii="Times New Roman" w:hAnsi="Times New Roman"/>
        </w:rPr>
        <w:t>ped plastic primary containers.</w:t>
      </w:r>
      <w:r w:rsidR="008D361F" w:rsidRPr="00F300F4">
        <w:rPr>
          <w:rFonts w:ascii="Times New Roman" w:hAnsi="Times New Roman"/>
        </w:rPr>
        <w:t xml:space="preserve"> If transferring biological materials in Petri plates or snap-capped tubes, the opening of the primary container must be completely ringed wit</w:t>
      </w:r>
      <w:r w:rsidR="005831E6">
        <w:rPr>
          <w:rFonts w:ascii="Times New Roman" w:hAnsi="Times New Roman"/>
        </w:rPr>
        <w:t xml:space="preserve">h parafilm to prevent leakage. </w:t>
      </w:r>
      <w:r w:rsidR="008D361F" w:rsidRPr="00F300F4">
        <w:rPr>
          <w:rFonts w:ascii="Times New Roman" w:hAnsi="Times New Roman"/>
        </w:rPr>
        <w:t>Biological materials</w:t>
      </w:r>
      <w:r w:rsidR="00200A46">
        <w:rPr>
          <w:rFonts w:ascii="Times New Roman" w:hAnsi="Times New Roman"/>
        </w:rPr>
        <w:t xml:space="preserve"> in liquid cultures or tissue culture media</w:t>
      </w:r>
      <w:r w:rsidR="00B90FC5">
        <w:rPr>
          <w:rFonts w:ascii="Times New Roman" w:hAnsi="Times New Roman"/>
        </w:rPr>
        <w:t xml:space="preserve"> </w:t>
      </w:r>
      <w:r w:rsidR="008D361F" w:rsidRPr="00EE48C7">
        <w:rPr>
          <w:rFonts w:ascii="Times New Roman" w:hAnsi="Times New Roman"/>
          <w:b/>
        </w:rPr>
        <w:t>may not</w:t>
      </w:r>
      <w:r w:rsidR="008D361F" w:rsidRPr="00F300F4">
        <w:rPr>
          <w:rFonts w:ascii="Times New Roman" w:hAnsi="Times New Roman"/>
        </w:rPr>
        <w:t xml:space="preserve"> be turned over to SMS for transport</w:t>
      </w:r>
      <w:r w:rsidR="00200A46">
        <w:rPr>
          <w:rFonts w:ascii="Times New Roman" w:hAnsi="Times New Roman"/>
        </w:rPr>
        <w:t>.</w:t>
      </w:r>
      <w:r w:rsidR="008D361F" w:rsidRPr="00F300F4">
        <w:rPr>
          <w:rFonts w:ascii="Times New Roman" w:hAnsi="Times New Roman"/>
        </w:rPr>
        <w:t xml:space="preserve">  If biological </w:t>
      </w:r>
      <w:r w:rsidR="008D361F" w:rsidRPr="00F300F4">
        <w:rPr>
          <w:rFonts w:ascii="Times New Roman" w:hAnsi="Times New Roman"/>
        </w:rPr>
        <w:lastRenderedPageBreak/>
        <w:t>materials will be transported in glass primary containers, each primary container shall be wrapped in padding to prevent breakage.</w:t>
      </w:r>
    </w:p>
    <w:p w:rsidR="008D361F" w:rsidRPr="00F300F4" w:rsidRDefault="008D361F" w:rsidP="00210654">
      <w:pPr>
        <w:spacing w:before="240"/>
        <w:rPr>
          <w:rFonts w:ascii="Times New Roman" w:hAnsi="Times New Roman"/>
        </w:rPr>
      </w:pPr>
      <w:r w:rsidRPr="00F300F4">
        <w:rPr>
          <w:rFonts w:ascii="Times New Roman" w:hAnsi="Times New Roman"/>
        </w:rPr>
        <w:t>Primary containers of biological material shall be sealed in a plastic bag or zip-lock secondary container prior to placement in the outer transport container (i.e., box, cooler, etc.).</w:t>
      </w:r>
    </w:p>
    <w:p w:rsidR="007E2028" w:rsidRDefault="008D361F" w:rsidP="00210654">
      <w:pPr>
        <w:spacing w:before="240"/>
        <w:rPr>
          <w:rFonts w:ascii="Times New Roman" w:hAnsi="Times New Roman"/>
        </w:rPr>
      </w:pPr>
      <w:r w:rsidRPr="00F300F4">
        <w:rPr>
          <w:rFonts w:ascii="Times New Roman" w:hAnsi="Times New Roman"/>
        </w:rPr>
        <w:t xml:space="preserve">If biological materials are temperature-sensitive, they may be packed on ice </w:t>
      </w:r>
      <w:r w:rsidR="00D11EEF">
        <w:rPr>
          <w:rFonts w:ascii="Times New Roman" w:hAnsi="Times New Roman"/>
        </w:rPr>
        <w:t xml:space="preserve">packs or in dry ice.  </w:t>
      </w:r>
      <w:r w:rsidRPr="00F300F4">
        <w:rPr>
          <w:rFonts w:ascii="Times New Roman" w:hAnsi="Times New Roman"/>
        </w:rPr>
        <w:t xml:space="preserve">If using dry ice, the dry ice must be indicated on the list of contents for the box and the TDG </w:t>
      </w:r>
      <w:r w:rsidR="00F95720">
        <w:rPr>
          <w:rFonts w:ascii="Times New Roman" w:hAnsi="Times New Roman"/>
        </w:rPr>
        <w:t>miscellaneou</w:t>
      </w:r>
      <w:r w:rsidRPr="00F300F4">
        <w:rPr>
          <w:rFonts w:ascii="Times New Roman" w:hAnsi="Times New Roman"/>
        </w:rPr>
        <w:t xml:space="preserve">s symbol must be added to the outside of the box.  </w:t>
      </w:r>
    </w:p>
    <w:p w:rsidR="00185BF3" w:rsidRDefault="00E334A2" w:rsidP="00210654">
      <w:pPr>
        <w:spacing w:before="240"/>
        <w:rPr>
          <w:rFonts w:ascii="Times New Roman" w:hAnsi="Times New Roman"/>
        </w:rPr>
      </w:pPr>
      <w:r>
        <w:rPr>
          <w:rFonts w:ascii="Times New Roman" w:hAnsi="Times New Roman"/>
          <w:noProof/>
          <w:lang w:val="en-CA" w:eastAsia="en-CA"/>
        </w:rPr>
        <mc:AlternateContent>
          <mc:Choice Requires="wps">
            <w:drawing>
              <wp:inline distT="0" distB="0" distL="0" distR="0" wp14:anchorId="3F812355" wp14:editId="58355210">
                <wp:extent cx="5410200" cy="487680"/>
                <wp:effectExtent l="0" t="0" r="19050" b="26670"/>
                <wp:docPr id="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87680"/>
                        </a:xfrm>
                        <a:prstGeom prst="rect">
                          <a:avLst/>
                        </a:prstGeom>
                        <a:gradFill>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a:solidFill>
                            <a:srgbClr val="000000"/>
                          </a:solidFill>
                          <a:miter lim="800000"/>
                          <a:headEnd/>
                          <a:tailEnd/>
                        </a:ln>
                      </wps:spPr>
                      <wps:txbx>
                        <w:txbxContent>
                          <w:p w:rsidR="002C75FE" w:rsidRPr="00A5348D" w:rsidRDefault="002C75FE" w:rsidP="007A1409">
                            <w:pPr>
                              <w:jc w:val="center"/>
                              <w:rPr>
                                <w:rFonts w:ascii="Times New Roman" w:hAnsi="Times New Roman"/>
                                <w:color w:val="FF0000"/>
                              </w:rPr>
                            </w:pPr>
                            <w:r w:rsidRPr="00A5348D">
                              <w:rPr>
                                <w:rFonts w:ascii="Times New Roman" w:hAnsi="Times New Roman"/>
                                <w:b/>
                                <w:color w:val="FF0000"/>
                              </w:rPr>
                              <w:t>C</w:t>
                            </w:r>
                            <w:r w:rsidR="005831E6">
                              <w:rPr>
                                <w:rFonts w:ascii="Times New Roman" w:hAnsi="Times New Roman"/>
                                <w:b/>
                                <w:color w:val="FF0000"/>
                              </w:rPr>
                              <w:t>aution:</w:t>
                            </w:r>
                            <w:r w:rsidRPr="00A5348D">
                              <w:rPr>
                                <w:rFonts w:ascii="Times New Roman" w:hAnsi="Times New Roman"/>
                                <w:b/>
                                <w:color w:val="FF0000"/>
                              </w:rPr>
                              <w:t xml:space="preserve"> </w:t>
                            </w:r>
                            <w:r w:rsidRPr="00A5348D">
                              <w:rPr>
                                <w:rFonts w:ascii="Times New Roman" w:hAnsi="Times New Roman"/>
                                <w:color w:val="FF0000"/>
                              </w:rPr>
                              <w:t>Dry ice may not be used in an air-tight container, as the sublimation of the dry ice will result in a pressure build-up in the container that may cause an explosion.</w:t>
                            </w:r>
                          </w:p>
                        </w:txbxContent>
                      </wps:txbx>
                      <wps:bodyPr rot="0" vert="horz" wrap="square" lIns="91440" tIns="45720" rIns="91440" bIns="45720" anchor="t" anchorCtr="0" upright="1">
                        <a:noAutofit/>
                      </wps:bodyPr>
                    </wps:wsp>
                  </a:graphicData>
                </a:graphic>
              </wp:inline>
            </w:drawing>
          </mc:Choice>
          <mc:Fallback>
            <w:pict>
              <v:shape w14:anchorId="3F812355" id="Text Box 116" o:spid="_x0000_s1030" type="#_x0000_t202" style="width:426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" fillcolor="gray [1616]">
                <v:fill color2="#d9d9d9 [496]" angle="180" colors="0 #bcbcbc;22938f #d0d0d0;1 #ededed" focus="100%" type="gradient"/>
                <v:textbox>
                  <w:txbxContent>
                    <w:p w:rsidR="002C75FE" w:rsidRPr="00A5348D" w:rsidRDefault="002C75FE" w:rsidP="007A1409">
                      <w:pPr>
                        <w:jc w:val="center"/>
                        <w:rPr>
                          <w:rFonts w:ascii="Times New Roman" w:hAnsi="Times New Roman"/>
                          <w:color w:val="FF0000"/>
                        </w:rPr>
                      </w:pPr>
                      <w:r w:rsidRPr="00A5348D">
                        <w:rPr>
                          <w:rFonts w:ascii="Times New Roman" w:hAnsi="Times New Roman"/>
                          <w:b/>
                          <w:color w:val="FF0000"/>
                        </w:rPr>
                        <w:t>C</w:t>
                      </w:r>
                      <w:r w:rsidR="005831E6">
                        <w:rPr>
                          <w:rFonts w:ascii="Times New Roman" w:hAnsi="Times New Roman"/>
                          <w:b/>
                          <w:color w:val="FF0000"/>
                        </w:rPr>
                        <w:t>aution:</w:t>
                      </w:r>
                      <w:r w:rsidRPr="00A5348D">
                        <w:rPr>
                          <w:rFonts w:ascii="Times New Roman" w:hAnsi="Times New Roman"/>
                          <w:b/>
                          <w:color w:val="FF0000"/>
                        </w:rPr>
                        <w:t xml:space="preserve"> </w:t>
                      </w:r>
                      <w:r w:rsidRPr="00A5348D">
                        <w:rPr>
                          <w:rFonts w:ascii="Times New Roman" w:hAnsi="Times New Roman"/>
                          <w:color w:val="FF0000"/>
                        </w:rPr>
                        <w:t>Dry ice may not be used in an air-tight container, as the sublimation of the dry ice will result in a pressure build-up in the container that may cause an explosion.</w:t>
                      </w:r>
                    </w:p>
                  </w:txbxContent>
                </v:textbox>
                <w10:anchorlock/>
              </v:shape>
            </w:pict>
          </mc:Fallback>
        </mc:AlternateContent>
      </w:r>
    </w:p>
    <w:p w:rsidR="00B7404E" w:rsidRDefault="008D361F" w:rsidP="00210654">
      <w:pPr>
        <w:spacing w:before="240"/>
        <w:rPr>
          <w:rFonts w:ascii="Times New Roman" w:hAnsi="Times New Roman"/>
        </w:rPr>
      </w:pPr>
      <w:r w:rsidRPr="00F300F4">
        <w:rPr>
          <w:rFonts w:ascii="Times New Roman" w:hAnsi="Times New Roman"/>
        </w:rPr>
        <w:t xml:space="preserve">For delicate biological materials or to prevent interruption of ongoing experiments such as continuous microbial cultures, research groups may elect to transport their biological materials to the new laboratory location themselves following the </w:t>
      </w:r>
      <w:r w:rsidR="004F1AEC" w:rsidRPr="005831E6">
        <w:rPr>
          <w:rFonts w:ascii="Times New Roman" w:hAnsi="Times New Roman"/>
        </w:rPr>
        <w:t>Transfer of Biological Materials on Campus</w:t>
      </w:r>
      <w:r w:rsidR="004F1AEC">
        <w:rPr>
          <w:rFonts w:ascii="Times New Roman" w:hAnsi="Times New Roman"/>
        </w:rPr>
        <w:t xml:space="preserve"> guidelines</w:t>
      </w:r>
      <w:r w:rsidR="00B7404E">
        <w:rPr>
          <w:rFonts w:ascii="Times New Roman" w:hAnsi="Times New Roman"/>
        </w:rPr>
        <w:t>.</w:t>
      </w:r>
    </w:p>
    <w:p w:rsidR="00577D86" w:rsidRDefault="00577D86" w:rsidP="00210654">
      <w:pPr>
        <w:spacing w:before="120"/>
        <w:rPr>
          <w:rFonts w:ascii="Times New Roman" w:hAnsi="Times New Roman"/>
        </w:rPr>
      </w:pPr>
    </w:p>
    <w:p w:rsidR="005D3D13" w:rsidRPr="00BB7942" w:rsidRDefault="005D3D13" w:rsidP="00210654">
      <w:pPr>
        <w:spacing w:before="120"/>
        <w:rPr>
          <w:rStyle w:val="Strong"/>
          <w:rFonts w:ascii="Times New Roman" w:hAnsi="Times New Roman"/>
          <w:sz w:val="28"/>
          <w:szCs w:val="28"/>
        </w:rPr>
      </w:pPr>
      <w:r w:rsidRPr="00BB7942">
        <w:rPr>
          <w:rStyle w:val="Strong"/>
          <w:rFonts w:ascii="Times New Roman" w:hAnsi="Times New Roman"/>
          <w:sz w:val="28"/>
          <w:szCs w:val="28"/>
        </w:rPr>
        <w:t>Cleaning Laboratory Space</w:t>
      </w:r>
    </w:p>
    <w:p w:rsidR="00185BF3" w:rsidRPr="00BB7942" w:rsidRDefault="00185BF3" w:rsidP="00210654">
      <w:pPr>
        <w:spacing w:before="120"/>
        <w:rPr>
          <w:rStyle w:val="Strong"/>
          <w:rFonts w:ascii="Times New Roman" w:hAnsi="Times New Roman"/>
          <w:b w:val="0"/>
          <w:bCs w:val="0"/>
          <w:noProof/>
          <w:lang w:val="en-CA" w:eastAsia="en-CA"/>
        </w:rPr>
      </w:pPr>
    </w:p>
    <w:p w:rsidR="00CB4CDE" w:rsidRDefault="00E334A2" w:rsidP="00210654">
      <w:pPr>
        <w:rPr>
          <w:rStyle w:val="Strong"/>
          <w:rFonts w:ascii="Times New Roman" w:hAnsi="Times New Roman"/>
          <w:b w:val="0"/>
        </w:rPr>
      </w:pPr>
      <w:r>
        <w:rPr>
          <w:bCs/>
          <w:noProof/>
          <w:lang w:val="en-CA" w:eastAsia="en-CA"/>
        </w:rPr>
        <mc:AlternateContent>
          <mc:Choice Requires="wps">
            <w:drawing>
              <wp:anchor distT="91440" distB="91440" distL="114300" distR="114300" simplePos="0" relativeHeight="251671552" behindDoc="0" locked="0" layoutInCell="0" allowOverlap="1" wp14:anchorId="109A1605" wp14:editId="024B6801">
                <wp:simplePos x="0" y="0"/>
                <wp:positionH relativeFrom="page">
                  <wp:posOffset>4396740</wp:posOffset>
                </wp:positionH>
                <wp:positionV relativeFrom="margin">
                  <wp:posOffset>3710940</wp:posOffset>
                </wp:positionV>
                <wp:extent cx="3093720" cy="1580515"/>
                <wp:effectExtent l="57150" t="38100" r="72390" b="96520"/>
                <wp:wrapSquare wrapText="bothSides"/>
                <wp:docPr id="289"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93720" cy="1580515"/>
                        </a:xfrm>
                        <a:prstGeom prst="rect">
                          <a:avLst/>
                        </a:prstGeom>
                        <a:extLst/>
                      </wps:spPr>
                      <wps:style>
                        <a:lnRef idx="1">
                          <a:schemeClr val="dk1"/>
                        </a:lnRef>
                        <a:fillRef idx="2">
                          <a:schemeClr val="dk1"/>
                        </a:fillRef>
                        <a:effectRef idx="1">
                          <a:schemeClr val="dk1"/>
                        </a:effectRef>
                        <a:fontRef idx="minor">
                          <a:schemeClr val="dk1"/>
                        </a:fontRef>
                      </wps:style>
                      <wps:txbx>
                        <w:txbxContent>
                          <w:p w:rsidR="002C75FE" w:rsidRPr="003A13FD" w:rsidRDefault="002C75FE">
                            <w:pPr>
                              <w:jc w:val="both"/>
                              <w:rPr>
                                <w:b/>
                                <w:i/>
                                <w:color w:val="FF0000"/>
                                <w:lang w:val="en-CA"/>
                              </w:rPr>
                            </w:pPr>
                            <w:r w:rsidRPr="003A13FD">
                              <w:rPr>
                                <w:b/>
                                <w:i/>
                                <w:color w:val="FF0000"/>
                                <w:lang w:val="en-CA"/>
                              </w:rPr>
                              <w:t>Important Note:</w:t>
                            </w:r>
                          </w:p>
                          <w:p w:rsidR="002C75FE" w:rsidRPr="00B85A10" w:rsidRDefault="002C75FE" w:rsidP="00B90FC5">
                            <w:pPr>
                              <w:jc w:val="both"/>
                              <w:rPr>
                                <w:color w:val="FF0000"/>
                                <w:lang w:val="en-CA"/>
                              </w:rPr>
                            </w:pPr>
                            <w:r w:rsidRPr="003A13FD">
                              <w:rPr>
                                <w:color w:val="FF0000"/>
                                <w:lang w:val="en-CA"/>
                              </w:rPr>
                              <w:t>Once all the cupboards, and drawers are cleaned and/or vacuumed; please leave them open for inspection. This will facilitate efficient inspection of the laboratory</w:t>
                            </w:r>
                            <w:r>
                              <w:rPr>
                                <w:color w:val="FF0000"/>
                                <w:lang w:val="en-CA"/>
                              </w:rPr>
                              <w:t xml:space="preserve"> by EHS personnel.</w:t>
                            </w:r>
                          </w:p>
                        </w:txbxContent>
                      </wps:txbx>
                      <wps:bodyPr rot="0" vert="horz" wrap="square" lIns="457200" tIns="228600" rIns="228600" bIns="91440" anchor="t" anchorCtr="0" upright="1">
                        <a:spAutoFit/>
                      </wps:bodyPr>
                    </wps:wsp>
                  </a:graphicData>
                </a:graphic>
                <wp14:sizeRelH relativeFrom="page">
                  <wp14:pctWidth>40000</wp14:pctWidth>
                </wp14:sizeRelH>
                <wp14:sizeRelV relativeFrom="page">
                  <wp14:pctHeight>0</wp14:pctHeight>
                </wp14:sizeRelV>
              </wp:anchor>
            </w:drawing>
          </mc:Choice>
          <mc:Fallback>
            <w:pict>
              <v:rect w14:anchorId="109A1605" id="Rectangle 404" o:spid="_x0000_s1031" style="position:absolute;margin-left:346.2pt;margin-top:292.2pt;width:243.6pt;height:124.45pt;flip:x;z-index:251671552;visibility:visible;mso-wrap-style:square;mso-width-percent:400;mso-height-percent:0;mso-wrap-distance-left:9pt;mso-wrap-distance-top:7.2pt;mso-wrap-distance-right:9pt;mso-wrap-distance-bottom:7.2pt;mso-position-horizontal:absolute;mso-position-horizontal-relative:page;mso-position-vertical:absolute;mso-position-vertical-relative:margin;mso-width-percent:4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" o:allowincell="f" fillcolor="gray [1616]" strokecolor="black [3040]">
                <v:fill color2="#d9d9d9 [496]" rotate="t" angle="180" colors="0 #bcbcbc;22938f #d0d0d0;1 #ededed" focus="100%" type="gradient"/>
                <v:shadow on="t" color="black" opacity="24903f" origin=",.5" offset="0,.55556mm"/>
                <v:textbox style="mso-fit-shape-to-text:t" inset="36pt,18pt,18pt,7.2pt">
                  <w:txbxContent>
                    <w:p w:rsidR="002C75FE" w:rsidRPr="003A13FD" w:rsidRDefault="002C75FE">
                      <w:pPr>
                        <w:jc w:val="both"/>
                        <w:rPr>
                          <w:b/>
                          <w:i/>
                          <w:color w:val="FF0000"/>
                          <w:lang w:val="en-CA"/>
                        </w:rPr>
                      </w:pPr>
                      <w:r w:rsidRPr="003A13FD">
                        <w:rPr>
                          <w:b/>
                          <w:i/>
                          <w:color w:val="FF0000"/>
                          <w:lang w:val="en-CA"/>
                        </w:rPr>
                        <w:t>Important Note:</w:t>
                      </w:r>
                    </w:p>
                    <w:p w:rsidR="002C75FE" w:rsidRPr="00B85A10" w:rsidRDefault="002C75FE" w:rsidP="00B90FC5">
                      <w:pPr>
                        <w:jc w:val="both"/>
                        <w:rPr>
                          <w:color w:val="FF0000"/>
                          <w:lang w:val="en-CA"/>
                        </w:rPr>
                      </w:pPr>
                      <w:r w:rsidRPr="003A13FD">
                        <w:rPr>
                          <w:color w:val="FF0000"/>
                          <w:lang w:val="en-CA"/>
                        </w:rPr>
                        <w:t>Once all the cupboards, and drawers are cleaned and/or vacuumed; please leave them open for inspection. This will facilitate efficient inspection of the laboratory</w:t>
                      </w:r>
                      <w:r>
                        <w:rPr>
                          <w:color w:val="FF0000"/>
                          <w:lang w:val="en-CA"/>
                        </w:rPr>
                        <w:t xml:space="preserve"> by EHS personnel.</w:t>
                      </w:r>
                    </w:p>
                  </w:txbxContent>
                </v:textbox>
                <w10:wrap type="square" anchorx="page" anchory="margin"/>
              </v:rect>
            </w:pict>
          </mc:Fallback>
        </mc:AlternateContent>
      </w:r>
      <w:r w:rsidR="00CB4CDE">
        <w:rPr>
          <w:rStyle w:val="Strong"/>
          <w:rFonts w:ascii="Times New Roman" w:hAnsi="Times New Roman"/>
          <w:b w:val="0"/>
        </w:rPr>
        <w:t xml:space="preserve">Once all hazardous materials and laboratory equipment has been removed, clean all laboratory surfaces and fume hoods with detergent solution or decontamination solution as appropriate to the hazards used in that location.  </w:t>
      </w:r>
    </w:p>
    <w:p w:rsidR="00185BF3" w:rsidRDefault="00185BF3" w:rsidP="00210654">
      <w:pPr>
        <w:rPr>
          <w:rStyle w:val="Strong"/>
          <w:rFonts w:ascii="Times New Roman" w:hAnsi="Times New Roman"/>
          <w:b w:val="0"/>
        </w:rPr>
      </w:pPr>
    </w:p>
    <w:p w:rsidR="00577D86" w:rsidRDefault="00CB4CDE" w:rsidP="00210654">
      <w:pPr>
        <w:rPr>
          <w:rStyle w:val="Strong"/>
          <w:rFonts w:ascii="Times New Roman" w:hAnsi="Times New Roman"/>
          <w:b w:val="0"/>
        </w:rPr>
      </w:pPr>
      <w:r>
        <w:rPr>
          <w:rStyle w:val="Strong"/>
          <w:rFonts w:ascii="Times New Roman" w:hAnsi="Times New Roman"/>
          <w:b w:val="0"/>
        </w:rPr>
        <w:t>All cupboards, drawers and storage spaces within the laboratory must be emptied</w:t>
      </w:r>
      <w:r w:rsidR="00EE48C7">
        <w:rPr>
          <w:rStyle w:val="Strong"/>
          <w:rFonts w:ascii="Times New Roman" w:hAnsi="Times New Roman"/>
          <w:b w:val="0"/>
        </w:rPr>
        <w:t xml:space="preserve"> and cleaned</w:t>
      </w:r>
      <w:r w:rsidR="00BD0B72">
        <w:rPr>
          <w:rStyle w:val="Strong"/>
          <w:rFonts w:ascii="Times New Roman" w:hAnsi="Times New Roman"/>
          <w:b w:val="0"/>
        </w:rPr>
        <w:t>/</w:t>
      </w:r>
      <w:r w:rsidR="00BD0B72" w:rsidRPr="00306FC2">
        <w:rPr>
          <w:rStyle w:val="Strong"/>
          <w:rFonts w:ascii="Times New Roman" w:hAnsi="Times New Roman"/>
          <w:b w:val="0"/>
        </w:rPr>
        <w:t>vacuumed</w:t>
      </w:r>
      <w:r w:rsidRPr="00306FC2">
        <w:rPr>
          <w:rStyle w:val="Strong"/>
          <w:rFonts w:ascii="Times New Roman" w:hAnsi="Times New Roman"/>
          <w:b w:val="0"/>
        </w:rPr>
        <w:t xml:space="preserve">.  </w:t>
      </w:r>
      <w:r>
        <w:rPr>
          <w:rStyle w:val="Strong"/>
          <w:rFonts w:ascii="Times New Roman" w:hAnsi="Times New Roman"/>
          <w:b w:val="0"/>
        </w:rPr>
        <w:t>EHS personnel will not be able to sign the lab</w:t>
      </w:r>
      <w:r w:rsidR="005D3D00">
        <w:rPr>
          <w:rStyle w:val="Strong"/>
          <w:rFonts w:ascii="Times New Roman" w:hAnsi="Times New Roman"/>
          <w:b w:val="0"/>
        </w:rPr>
        <w:t>oratory</w:t>
      </w:r>
      <w:r>
        <w:rPr>
          <w:rStyle w:val="Strong"/>
          <w:rFonts w:ascii="Times New Roman" w:hAnsi="Times New Roman"/>
          <w:b w:val="0"/>
        </w:rPr>
        <w:t xml:space="preserve"> closeout form if any equipment, hazardous waste or laboratory supplies are still located within the lab.  </w:t>
      </w:r>
    </w:p>
    <w:p w:rsidR="000760C9" w:rsidRDefault="000760C9" w:rsidP="00210654">
      <w:pPr>
        <w:rPr>
          <w:rStyle w:val="Strong"/>
          <w:rFonts w:ascii="Times New Roman" w:hAnsi="Times New Roman"/>
          <w:b w:val="0"/>
        </w:rPr>
      </w:pPr>
    </w:p>
    <w:p w:rsidR="00BD0B72" w:rsidRDefault="00BD0B72" w:rsidP="00210654">
      <w:pPr>
        <w:rPr>
          <w:rStyle w:val="Strong"/>
          <w:rFonts w:ascii="Times New Roman" w:hAnsi="Times New Roman"/>
          <w:b w:val="0"/>
        </w:rPr>
      </w:pPr>
    </w:p>
    <w:p w:rsidR="000760C9" w:rsidRDefault="000760C9" w:rsidP="00210654">
      <w:pPr>
        <w:rPr>
          <w:rStyle w:val="Strong"/>
          <w:rFonts w:ascii="Times New Roman" w:hAnsi="Times New Roman"/>
        </w:rPr>
      </w:pPr>
      <w:r>
        <w:rPr>
          <w:rStyle w:val="Strong"/>
          <w:rFonts w:ascii="Times New Roman" w:hAnsi="Times New Roman"/>
        </w:rPr>
        <w:t>Radiation Decontamination Survey</w:t>
      </w:r>
    </w:p>
    <w:p w:rsidR="00815CBA" w:rsidRDefault="00815CBA" w:rsidP="00210654">
      <w:pPr>
        <w:rPr>
          <w:rStyle w:val="Strong"/>
          <w:rFonts w:ascii="Times New Roman" w:hAnsi="Times New Roman"/>
        </w:rPr>
      </w:pPr>
    </w:p>
    <w:p w:rsidR="0013313A" w:rsidRPr="00991603" w:rsidRDefault="0013313A" w:rsidP="00210654">
      <w:pPr>
        <w:tabs>
          <w:tab w:val="left" w:pos="540"/>
        </w:tabs>
        <w:rPr>
          <w:rFonts w:ascii="Times New Roman" w:hAnsi="Times New Roman"/>
        </w:rPr>
      </w:pPr>
      <w:r w:rsidRPr="00991603">
        <w:rPr>
          <w:rFonts w:ascii="Times New Roman" w:hAnsi="Times New Roman"/>
        </w:rPr>
        <w:t>When a radioactive work area is no longer required the area must be properly restored as a clean area for non-radioactive work.</w:t>
      </w:r>
      <w:r w:rsidR="00B90FC5">
        <w:rPr>
          <w:rFonts w:ascii="Times New Roman" w:hAnsi="Times New Roman"/>
        </w:rPr>
        <w:t xml:space="preserve"> </w:t>
      </w:r>
      <w:r w:rsidRPr="00991603">
        <w:rPr>
          <w:rFonts w:ascii="Times New Roman" w:hAnsi="Times New Roman"/>
        </w:rPr>
        <w:t>The purpose of this is to ensure that the radioactive material is removed from the area, that all surfaces are free of contamination and that the radioactive warning tape which was used to identify it as a radioactive work area is removed.</w:t>
      </w:r>
      <w:r w:rsidR="00B90FC5">
        <w:rPr>
          <w:rFonts w:ascii="Times New Roman" w:hAnsi="Times New Roman"/>
        </w:rPr>
        <w:t xml:space="preserve"> </w:t>
      </w:r>
      <w:r w:rsidRPr="00991603">
        <w:rPr>
          <w:rFonts w:ascii="Times New Roman" w:hAnsi="Times New Roman"/>
        </w:rPr>
        <w:t>For this purpose</w:t>
      </w:r>
      <w:r w:rsidR="00076E8B">
        <w:rPr>
          <w:rFonts w:ascii="Times New Roman" w:hAnsi="Times New Roman"/>
        </w:rPr>
        <w:t>,</w:t>
      </w:r>
      <w:r w:rsidRPr="00991603">
        <w:rPr>
          <w:rFonts w:ascii="Times New Roman" w:hAnsi="Times New Roman"/>
        </w:rPr>
        <w:t xml:space="preserve"> the following procedure must be followed</w:t>
      </w:r>
      <w:r w:rsidR="00076E8B">
        <w:rPr>
          <w:rFonts w:ascii="Times New Roman" w:hAnsi="Times New Roman"/>
        </w:rPr>
        <w:t>:</w:t>
      </w:r>
    </w:p>
    <w:p w:rsidR="0013313A" w:rsidRPr="00991603" w:rsidRDefault="0013313A" w:rsidP="00210654">
      <w:pPr>
        <w:tabs>
          <w:tab w:val="left" w:pos="540"/>
        </w:tabs>
        <w:rPr>
          <w:rFonts w:ascii="Times New Roman" w:hAnsi="Times New Roman"/>
        </w:rPr>
      </w:pPr>
    </w:p>
    <w:p w:rsidR="0013313A" w:rsidRPr="00991603" w:rsidRDefault="0013313A" w:rsidP="00210654">
      <w:pPr>
        <w:tabs>
          <w:tab w:val="left" w:pos="426"/>
        </w:tabs>
        <w:ind w:left="426" w:hanging="426"/>
        <w:rPr>
          <w:rFonts w:ascii="Times New Roman" w:hAnsi="Times New Roman"/>
        </w:rPr>
      </w:pPr>
      <w:r w:rsidRPr="00991603">
        <w:rPr>
          <w:rFonts w:ascii="Times New Roman" w:hAnsi="Times New Roman"/>
        </w:rPr>
        <w:t xml:space="preserve">a) </w:t>
      </w:r>
      <w:r w:rsidR="00464A2B">
        <w:rPr>
          <w:rFonts w:ascii="Times New Roman" w:hAnsi="Times New Roman"/>
        </w:rPr>
        <w:tab/>
      </w:r>
      <w:r w:rsidRPr="00991603">
        <w:rPr>
          <w:rFonts w:ascii="Times New Roman" w:hAnsi="Times New Roman"/>
        </w:rPr>
        <w:t>Perform a wipe test on each piece of equipment that was used in the radioactive work area.</w:t>
      </w:r>
      <w:r w:rsidR="00B90FC5">
        <w:rPr>
          <w:rFonts w:ascii="Times New Roman" w:hAnsi="Times New Roman"/>
        </w:rPr>
        <w:t xml:space="preserve"> </w:t>
      </w:r>
      <w:r w:rsidRPr="00991603">
        <w:rPr>
          <w:rFonts w:ascii="Times New Roman" w:hAnsi="Times New Roman"/>
        </w:rPr>
        <w:t xml:space="preserve"> This should be done before cleaning the equipment to identify the extent of potential contamination. </w:t>
      </w:r>
    </w:p>
    <w:p w:rsidR="0013313A" w:rsidRPr="00991603" w:rsidRDefault="0013313A" w:rsidP="00210654">
      <w:pPr>
        <w:tabs>
          <w:tab w:val="left" w:pos="426"/>
        </w:tabs>
        <w:ind w:left="426" w:hanging="426"/>
        <w:rPr>
          <w:rFonts w:ascii="Times New Roman" w:hAnsi="Times New Roman"/>
        </w:rPr>
      </w:pPr>
    </w:p>
    <w:p w:rsidR="0013313A" w:rsidRPr="00991603" w:rsidRDefault="0013313A" w:rsidP="00210654">
      <w:pPr>
        <w:tabs>
          <w:tab w:val="left" w:pos="426"/>
        </w:tabs>
        <w:ind w:left="426" w:hanging="426"/>
        <w:rPr>
          <w:rFonts w:ascii="Times New Roman" w:hAnsi="Times New Roman"/>
        </w:rPr>
      </w:pPr>
      <w:r w:rsidRPr="00991603">
        <w:rPr>
          <w:rFonts w:ascii="Times New Roman" w:hAnsi="Times New Roman"/>
        </w:rPr>
        <w:lastRenderedPageBreak/>
        <w:t xml:space="preserve">b) </w:t>
      </w:r>
      <w:r w:rsidR="00464A2B">
        <w:rPr>
          <w:rFonts w:ascii="Times New Roman" w:hAnsi="Times New Roman"/>
        </w:rPr>
        <w:tab/>
      </w:r>
      <w:r w:rsidRPr="00991603">
        <w:rPr>
          <w:rFonts w:ascii="Times New Roman" w:hAnsi="Times New Roman"/>
        </w:rPr>
        <w:t xml:space="preserve">If radioactive contamination is found on a piece of equipment it must be either decontaminated or disposed of as radioactive waste in accordance with section I.15 of the </w:t>
      </w:r>
      <w:r w:rsidRPr="00991603">
        <w:rPr>
          <w:rFonts w:ascii="Times New Roman" w:hAnsi="Times New Roman"/>
          <w:i/>
        </w:rPr>
        <w:t>Code of Practice for Use/Handling of Radioactive Substances</w:t>
      </w:r>
      <w:r w:rsidRPr="00991603">
        <w:rPr>
          <w:rFonts w:ascii="Times New Roman" w:hAnsi="Times New Roman"/>
          <w:vanish/>
        </w:rPr>
        <w:t>anh</w:t>
      </w:r>
      <w:r w:rsidRPr="00991603">
        <w:rPr>
          <w:rFonts w:ascii="Times New Roman" w:hAnsi="Times New Roman"/>
        </w:rPr>
        <w:t>. If the equipment is to be decontaminated</w:t>
      </w:r>
      <w:r w:rsidR="00076E8B">
        <w:rPr>
          <w:rFonts w:ascii="Times New Roman" w:hAnsi="Times New Roman"/>
        </w:rPr>
        <w:t>,</w:t>
      </w:r>
      <w:r w:rsidRPr="00991603">
        <w:rPr>
          <w:rFonts w:ascii="Times New Roman" w:hAnsi="Times New Roman"/>
        </w:rPr>
        <w:t xml:space="preserve"> perform the following action</w:t>
      </w:r>
      <w:r w:rsidR="00076E8B">
        <w:rPr>
          <w:rFonts w:ascii="Times New Roman" w:hAnsi="Times New Roman"/>
        </w:rPr>
        <w:t>:</w:t>
      </w:r>
    </w:p>
    <w:p w:rsidR="0013313A" w:rsidRPr="00991603" w:rsidRDefault="0013313A" w:rsidP="00210654">
      <w:pPr>
        <w:tabs>
          <w:tab w:val="left" w:pos="426"/>
        </w:tabs>
        <w:spacing w:line="120" w:lineRule="auto"/>
        <w:ind w:left="425" w:hanging="425"/>
        <w:rPr>
          <w:rFonts w:ascii="Times New Roman" w:hAnsi="Times New Roman"/>
        </w:rPr>
      </w:pPr>
    </w:p>
    <w:p w:rsidR="0013313A" w:rsidRPr="00991603" w:rsidRDefault="0013313A" w:rsidP="00210654">
      <w:pPr>
        <w:tabs>
          <w:tab w:val="left" w:pos="851"/>
        </w:tabs>
        <w:ind w:left="426" w:hanging="426"/>
        <w:rPr>
          <w:rFonts w:ascii="Times New Roman" w:hAnsi="Times New Roman"/>
        </w:rPr>
      </w:pPr>
      <w:r w:rsidRPr="00991603">
        <w:rPr>
          <w:rFonts w:ascii="Times New Roman" w:hAnsi="Times New Roman"/>
        </w:rPr>
        <w:tab/>
        <w:t xml:space="preserve">1. </w:t>
      </w:r>
      <w:r w:rsidR="00464A2B">
        <w:rPr>
          <w:rFonts w:ascii="Times New Roman" w:hAnsi="Times New Roman"/>
        </w:rPr>
        <w:tab/>
      </w:r>
      <w:r w:rsidRPr="00991603">
        <w:rPr>
          <w:rFonts w:ascii="Times New Roman" w:hAnsi="Times New Roman"/>
        </w:rPr>
        <w:t>Transfer the equipment to a sink designated for radioactive decontamination.</w:t>
      </w:r>
    </w:p>
    <w:p w:rsidR="0013313A" w:rsidRPr="00991603" w:rsidRDefault="0013313A" w:rsidP="00210654">
      <w:pPr>
        <w:tabs>
          <w:tab w:val="left" w:pos="851"/>
        </w:tabs>
        <w:ind w:left="426" w:hanging="426"/>
        <w:rPr>
          <w:rFonts w:ascii="Times New Roman" w:hAnsi="Times New Roman"/>
        </w:rPr>
      </w:pPr>
      <w:r w:rsidRPr="00991603">
        <w:rPr>
          <w:rFonts w:ascii="Times New Roman" w:hAnsi="Times New Roman"/>
        </w:rPr>
        <w:tab/>
        <w:t xml:space="preserve">2. </w:t>
      </w:r>
      <w:r w:rsidR="00464A2B">
        <w:rPr>
          <w:rFonts w:ascii="Times New Roman" w:hAnsi="Times New Roman"/>
        </w:rPr>
        <w:tab/>
      </w:r>
      <w:r w:rsidRPr="00991603">
        <w:rPr>
          <w:rFonts w:ascii="Times New Roman" w:hAnsi="Times New Roman"/>
        </w:rPr>
        <w:t>Wash the equipment using soap and water or decontamination reagent.</w:t>
      </w:r>
    </w:p>
    <w:p w:rsidR="0013313A" w:rsidRPr="00991603" w:rsidRDefault="0013313A" w:rsidP="00210654">
      <w:pPr>
        <w:tabs>
          <w:tab w:val="left" w:pos="851"/>
        </w:tabs>
        <w:ind w:left="426" w:hanging="426"/>
        <w:rPr>
          <w:rFonts w:ascii="Times New Roman" w:hAnsi="Times New Roman"/>
        </w:rPr>
      </w:pPr>
      <w:r w:rsidRPr="00991603">
        <w:rPr>
          <w:rFonts w:ascii="Times New Roman" w:hAnsi="Times New Roman"/>
        </w:rPr>
        <w:tab/>
        <w:t xml:space="preserve">3. </w:t>
      </w:r>
      <w:r w:rsidR="00464A2B">
        <w:rPr>
          <w:rFonts w:ascii="Times New Roman" w:hAnsi="Times New Roman"/>
        </w:rPr>
        <w:tab/>
      </w:r>
      <w:r w:rsidRPr="00991603">
        <w:rPr>
          <w:rFonts w:ascii="Times New Roman" w:hAnsi="Times New Roman"/>
        </w:rPr>
        <w:t>Rinse the equipment using running water from the sink tap.</w:t>
      </w:r>
    </w:p>
    <w:p w:rsidR="0013313A" w:rsidRPr="00991603" w:rsidRDefault="0013313A" w:rsidP="00210654">
      <w:pPr>
        <w:tabs>
          <w:tab w:val="left" w:pos="851"/>
        </w:tabs>
        <w:ind w:left="426" w:hanging="426"/>
        <w:rPr>
          <w:rFonts w:ascii="Times New Roman" w:hAnsi="Times New Roman"/>
        </w:rPr>
      </w:pPr>
      <w:r w:rsidRPr="00991603">
        <w:rPr>
          <w:rFonts w:ascii="Times New Roman" w:hAnsi="Times New Roman"/>
        </w:rPr>
        <w:tab/>
        <w:t xml:space="preserve">4. </w:t>
      </w:r>
      <w:r w:rsidR="00464A2B">
        <w:rPr>
          <w:rFonts w:ascii="Times New Roman" w:hAnsi="Times New Roman"/>
        </w:rPr>
        <w:tab/>
      </w:r>
      <w:r w:rsidRPr="00991603">
        <w:rPr>
          <w:rFonts w:ascii="Times New Roman" w:hAnsi="Times New Roman"/>
        </w:rPr>
        <w:t>Dry the equipment using paper towel.</w:t>
      </w:r>
    </w:p>
    <w:p w:rsidR="0013313A" w:rsidRPr="00991603" w:rsidRDefault="0013313A" w:rsidP="00210654">
      <w:pPr>
        <w:tabs>
          <w:tab w:val="left" w:pos="851"/>
        </w:tabs>
        <w:ind w:left="426" w:hanging="426"/>
        <w:rPr>
          <w:rFonts w:ascii="Times New Roman" w:hAnsi="Times New Roman"/>
        </w:rPr>
      </w:pPr>
      <w:r w:rsidRPr="00991603">
        <w:rPr>
          <w:rFonts w:ascii="Times New Roman" w:hAnsi="Times New Roman"/>
        </w:rPr>
        <w:tab/>
        <w:t xml:space="preserve">5. </w:t>
      </w:r>
      <w:r w:rsidR="00464A2B">
        <w:rPr>
          <w:rFonts w:ascii="Times New Roman" w:hAnsi="Times New Roman"/>
        </w:rPr>
        <w:tab/>
      </w:r>
      <w:r w:rsidRPr="00991603">
        <w:rPr>
          <w:rFonts w:ascii="Times New Roman" w:hAnsi="Times New Roman"/>
        </w:rPr>
        <w:t>Dispose of the paper towel into a solid radioactive waste container.</w:t>
      </w:r>
    </w:p>
    <w:p w:rsidR="0013313A" w:rsidRPr="00991603" w:rsidRDefault="0013313A" w:rsidP="00210654">
      <w:pPr>
        <w:tabs>
          <w:tab w:val="left" w:pos="851"/>
        </w:tabs>
        <w:ind w:left="426" w:hanging="426"/>
        <w:rPr>
          <w:rFonts w:ascii="Times New Roman" w:hAnsi="Times New Roman"/>
        </w:rPr>
      </w:pPr>
      <w:r w:rsidRPr="00991603">
        <w:rPr>
          <w:rFonts w:ascii="Times New Roman" w:hAnsi="Times New Roman"/>
        </w:rPr>
        <w:tab/>
        <w:t xml:space="preserve">6. </w:t>
      </w:r>
      <w:r w:rsidR="00464A2B">
        <w:rPr>
          <w:rFonts w:ascii="Times New Roman" w:hAnsi="Times New Roman"/>
        </w:rPr>
        <w:tab/>
      </w:r>
      <w:r w:rsidRPr="00991603">
        <w:rPr>
          <w:rFonts w:ascii="Times New Roman" w:hAnsi="Times New Roman"/>
        </w:rPr>
        <w:t>Perform a wipe test on the equipment to verify it is free of contamination.</w:t>
      </w:r>
    </w:p>
    <w:p w:rsidR="0013313A" w:rsidRPr="00991603" w:rsidRDefault="0013313A" w:rsidP="00210654">
      <w:pPr>
        <w:tabs>
          <w:tab w:val="left" w:pos="851"/>
        </w:tabs>
        <w:ind w:left="426" w:right="-257" w:hanging="426"/>
        <w:rPr>
          <w:rFonts w:ascii="Times New Roman" w:hAnsi="Times New Roman"/>
        </w:rPr>
      </w:pPr>
      <w:r>
        <w:rPr>
          <w:rFonts w:ascii="Times New Roman" w:hAnsi="Times New Roman"/>
        </w:rPr>
        <w:tab/>
      </w:r>
      <w:r w:rsidRPr="00991603">
        <w:rPr>
          <w:rFonts w:ascii="Times New Roman" w:hAnsi="Times New Roman"/>
        </w:rPr>
        <w:t xml:space="preserve">7. </w:t>
      </w:r>
      <w:r w:rsidR="00464A2B">
        <w:rPr>
          <w:rFonts w:ascii="Times New Roman" w:hAnsi="Times New Roman"/>
        </w:rPr>
        <w:tab/>
      </w:r>
      <w:r w:rsidRPr="00991603">
        <w:rPr>
          <w:rFonts w:ascii="Times New Roman" w:hAnsi="Times New Roman"/>
        </w:rPr>
        <w:t>If the item is free of contamination</w:t>
      </w:r>
      <w:r w:rsidR="00076E8B">
        <w:rPr>
          <w:rFonts w:ascii="Times New Roman" w:hAnsi="Times New Roman"/>
        </w:rPr>
        <w:t>,</w:t>
      </w:r>
      <w:r w:rsidRPr="00991603">
        <w:rPr>
          <w:rFonts w:ascii="Times New Roman" w:hAnsi="Times New Roman"/>
        </w:rPr>
        <w:t xml:space="preserve"> remove any radioactive label and return it to storage.</w:t>
      </w:r>
    </w:p>
    <w:p w:rsidR="0013313A" w:rsidRPr="00991603" w:rsidRDefault="00E673A4" w:rsidP="00210654">
      <w:pPr>
        <w:tabs>
          <w:tab w:val="left" w:pos="851"/>
        </w:tabs>
        <w:ind w:left="426" w:hanging="426"/>
        <w:rPr>
          <w:rFonts w:ascii="Times New Roman" w:hAnsi="Times New Roman"/>
        </w:rPr>
      </w:pPr>
      <w:r>
        <w:rPr>
          <w:rFonts w:ascii="Times New Roman" w:hAnsi="Times New Roman"/>
        </w:rPr>
        <w:tab/>
      </w:r>
      <w:r w:rsidR="0013313A" w:rsidRPr="00991603">
        <w:rPr>
          <w:rFonts w:ascii="Times New Roman" w:hAnsi="Times New Roman"/>
        </w:rPr>
        <w:t xml:space="preserve">8. </w:t>
      </w:r>
      <w:r w:rsidR="00464A2B">
        <w:rPr>
          <w:rFonts w:ascii="Times New Roman" w:hAnsi="Times New Roman"/>
        </w:rPr>
        <w:tab/>
      </w:r>
      <w:r w:rsidR="0013313A" w:rsidRPr="00991603">
        <w:rPr>
          <w:rFonts w:ascii="Times New Roman" w:hAnsi="Times New Roman"/>
        </w:rPr>
        <w:t>If the item is still contaminated</w:t>
      </w:r>
      <w:r w:rsidR="00076E8B">
        <w:rPr>
          <w:rFonts w:ascii="Times New Roman" w:hAnsi="Times New Roman"/>
        </w:rPr>
        <w:t>,</w:t>
      </w:r>
      <w:r w:rsidR="0013313A" w:rsidRPr="00991603">
        <w:rPr>
          <w:rFonts w:ascii="Times New Roman" w:hAnsi="Times New Roman"/>
        </w:rPr>
        <w:t xml:space="preserve"> repeat steps 2 – 7.</w:t>
      </w:r>
    </w:p>
    <w:p w:rsidR="0013313A" w:rsidRPr="00991603" w:rsidRDefault="0013313A" w:rsidP="00210654">
      <w:pPr>
        <w:tabs>
          <w:tab w:val="left" w:pos="426"/>
        </w:tabs>
        <w:ind w:left="426" w:hanging="426"/>
        <w:rPr>
          <w:rFonts w:ascii="Times New Roman" w:hAnsi="Times New Roman"/>
        </w:rPr>
      </w:pPr>
    </w:p>
    <w:p w:rsidR="0013313A" w:rsidRPr="00991603" w:rsidRDefault="0013313A" w:rsidP="00210654">
      <w:pPr>
        <w:tabs>
          <w:tab w:val="left" w:pos="426"/>
        </w:tabs>
        <w:ind w:left="426" w:hanging="426"/>
        <w:rPr>
          <w:rFonts w:ascii="Times New Roman" w:hAnsi="Times New Roman"/>
        </w:rPr>
      </w:pPr>
      <w:r w:rsidRPr="00991603">
        <w:rPr>
          <w:rFonts w:ascii="Times New Roman" w:hAnsi="Times New Roman"/>
        </w:rPr>
        <w:t xml:space="preserve">c) </w:t>
      </w:r>
      <w:r w:rsidR="00464A2B">
        <w:rPr>
          <w:rFonts w:ascii="Times New Roman" w:hAnsi="Times New Roman"/>
        </w:rPr>
        <w:tab/>
      </w:r>
      <w:r w:rsidRPr="00991603">
        <w:rPr>
          <w:rFonts w:ascii="Times New Roman" w:hAnsi="Times New Roman"/>
        </w:rPr>
        <w:t>After removing all pieces of equipment including the spill tray from the radioactive work area, remove the absorbent bench-cote from the vertical surface where the experiment was performed. Dispose of the bench-cote into a solid radioactive waste container.</w:t>
      </w:r>
    </w:p>
    <w:p w:rsidR="0013313A" w:rsidRPr="00991603" w:rsidRDefault="0013313A" w:rsidP="00210654">
      <w:pPr>
        <w:tabs>
          <w:tab w:val="left" w:pos="426"/>
        </w:tabs>
        <w:ind w:left="426" w:hanging="426"/>
        <w:rPr>
          <w:rFonts w:ascii="Times New Roman" w:hAnsi="Times New Roman"/>
        </w:rPr>
      </w:pPr>
    </w:p>
    <w:p w:rsidR="0013313A" w:rsidRPr="00991603" w:rsidRDefault="0013313A" w:rsidP="00210654">
      <w:pPr>
        <w:tabs>
          <w:tab w:val="left" w:pos="426"/>
        </w:tabs>
        <w:ind w:left="426" w:hanging="426"/>
        <w:rPr>
          <w:rFonts w:ascii="Times New Roman" w:hAnsi="Times New Roman"/>
        </w:rPr>
      </w:pPr>
      <w:r w:rsidRPr="00991603">
        <w:rPr>
          <w:rFonts w:ascii="Times New Roman" w:hAnsi="Times New Roman"/>
        </w:rPr>
        <w:t xml:space="preserve">d) </w:t>
      </w:r>
      <w:r w:rsidR="00464A2B">
        <w:rPr>
          <w:rFonts w:ascii="Times New Roman" w:hAnsi="Times New Roman"/>
        </w:rPr>
        <w:tab/>
      </w:r>
      <w:r w:rsidRPr="00991603">
        <w:rPr>
          <w:rFonts w:ascii="Times New Roman" w:hAnsi="Times New Roman"/>
        </w:rPr>
        <w:t>Perform wipe tests on the vertical surfaces within the radioactive work area and immediately outside the work area including the floor. For fume hoods also wipe test the inner walls, inner sash surface, sash handle and any control knobs that might have been used.</w:t>
      </w:r>
    </w:p>
    <w:p w:rsidR="0013313A" w:rsidRPr="00991603" w:rsidRDefault="0013313A" w:rsidP="00210654">
      <w:pPr>
        <w:tabs>
          <w:tab w:val="left" w:pos="426"/>
        </w:tabs>
        <w:ind w:left="426" w:hanging="426"/>
        <w:rPr>
          <w:rFonts w:ascii="Times New Roman" w:hAnsi="Times New Roman"/>
        </w:rPr>
      </w:pPr>
    </w:p>
    <w:p w:rsidR="0013313A" w:rsidRPr="00991603" w:rsidRDefault="0013313A" w:rsidP="00210654">
      <w:pPr>
        <w:tabs>
          <w:tab w:val="left" w:pos="426"/>
        </w:tabs>
        <w:ind w:left="426" w:hanging="426"/>
        <w:rPr>
          <w:rFonts w:ascii="Times New Roman" w:hAnsi="Times New Roman"/>
        </w:rPr>
      </w:pPr>
      <w:r w:rsidRPr="00991603">
        <w:rPr>
          <w:rFonts w:ascii="Times New Roman" w:hAnsi="Times New Roman"/>
        </w:rPr>
        <w:t xml:space="preserve">e) </w:t>
      </w:r>
      <w:r w:rsidR="00464A2B">
        <w:rPr>
          <w:rFonts w:ascii="Times New Roman" w:hAnsi="Times New Roman"/>
        </w:rPr>
        <w:tab/>
      </w:r>
      <w:r w:rsidRPr="00991603">
        <w:rPr>
          <w:rFonts w:ascii="Times New Roman" w:hAnsi="Times New Roman"/>
        </w:rPr>
        <w:t>If radioactive contamination is found on any of the surfaces tested</w:t>
      </w:r>
      <w:r w:rsidR="00076E8B">
        <w:rPr>
          <w:rFonts w:ascii="Times New Roman" w:hAnsi="Times New Roman"/>
        </w:rPr>
        <w:t>,</w:t>
      </w:r>
      <w:r w:rsidRPr="00991603">
        <w:rPr>
          <w:rFonts w:ascii="Times New Roman" w:hAnsi="Times New Roman"/>
        </w:rPr>
        <w:t xml:space="preserve"> decontaminate as follows</w:t>
      </w:r>
      <w:r w:rsidR="00076E8B">
        <w:rPr>
          <w:rFonts w:ascii="Times New Roman" w:hAnsi="Times New Roman"/>
        </w:rPr>
        <w:t>:</w:t>
      </w:r>
    </w:p>
    <w:p w:rsidR="0013313A" w:rsidRPr="00991603" w:rsidRDefault="0013313A" w:rsidP="00210654">
      <w:pPr>
        <w:tabs>
          <w:tab w:val="left" w:pos="426"/>
        </w:tabs>
        <w:spacing w:line="120" w:lineRule="auto"/>
        <w:ind w:left="425" w:hanging="425"/>
        <w:rPr>
          <w:rFonts w:ascii="Times New Roman" w:hAnsi="Times New Roman"/>
        </w:rPr>
      </w:pPr>
    </w:p>
    <w:p w:rsidR="00E673A4" w:rsidRDefault="0013313A" w:rsidP="00210654">
      <w:pPr>
        <w:pStyle w:val="ListParagraph"/>
        <w:numPr>
          <w:ilvl w:val="0"/>
          <w:numId w:val="46"/>
        </w:numPr>
        <w:tabs>
          <w:tab w:val="left" w:pos="851"/>
        </w:tabs>
        <w:ind w:left="851" w:hanging="425"/>
        <w:rPr>
          <w:rFonts w:ascii="Times New Roman" w:hAnsi="Times New Roman"/>
        </w:rPr>
      </w:pPr>
      <w:r w:rsidRPr="00E673A4">
        <w:rPr>
          <w:rFonts w:ascii="Times New Roman" w:hAnsi="Times New Roman"/>
        </w:rPr>
        <w:t>Wash the surface with soap and water</w:t>
      </w:r>
      <w:r w:rsidR="00076E8B">
        <w:rPr>
          <w:rFonts w:ascii="Times New Roman" w:hAnsi="Times New Roman"/>
        </w:rPr>
        <w:t>,</w:t>
      </w:r>
      <w:r w:rsidRPr="00E673A4">
        <w:rPr>
          <w:rFonts w:ascii="Times New Roman" w:hAnsi="Times New Roman"/>
        </w:rPr>
        <w:t xml:space="preserve"> or decontami</w:t>
      </w:r>
      <w:r w:rsidR="00E673A4" w:rsidRPr="00E673A4">
        <w:rPr>
          <w:rFonts w:ascii="Times New Roman" w:hAnsi="Times New Roman"/>
        </w:rPr>
        <w:t>nation reagent starting at the</w:t>
      </w:r>
      <w:r w:rsidR="00076E8B">
        <w:rPr>
          <w:rFonts w:ascii="Times New Roman" w:hAnsi="Times New Roman"/>
        </w:rPr>
        <w:t xml:space="preserve"> </w:t>
      </w:r>
      <w:r w:rsidRPr="00E673A4">
        <w:rPr>
          <w:rFonts w:ascii="Times New Roman" w:hAnsi="Times New Roman"/>
        </w:rPr>
        <w:t>perimeter of the contamination and working inwards to the centre of the</w:t>
      </w:r>
      <w:r w:rsidR="00076E8B">
        <w:rPr>
          <w:rFonts w:ascii="Times New Roman" w:hAnsi="Times New Roman"/>
        </w:rPr>
        <w:t xml:space="preserve"> </w:t>
      </w:r>
      <w:r w:rsidRPr="00E673A4">
        <w:rPr>
          <w:rFonts w:ascii="Times New Roman" w:hAnsi="Times New Roman"/>
        </w:rPr>
        <w:t>contamination.</w:t>
      </w:r>
    </w:p>
    <w:p w:rsidR="00E673A4" w:rsidRDefault="0013313A" w:rsidP="00210654">
      <w:pPr>
        <w:pStyle w:val="ListParagraph"/>
        <w:numPr>
          <w:ilvl w:val="0"/>
          <w:numId w:val="46"/>
        </w:numPr>
        <w:tabs>
          <w:tab w:val="left" w:pos="851"/>
        </w:tabs>
        <w:ind w:left="851" w:hanging="425"/>
        <w:rPr>
          <w:rFonts w:ascii="Times New Roman" w:hAnsi="Times New Roman"/>
        </w:rPr>
      </w:pPr>
      <w:r w:rsidRPr="00E673A4">
        <w:rPr>
          <w:rFonts w:ascii="Times New Roman" w:hAnsi="Times New Roman"/>
        </w:rPr>
        <w:t>Rinse the surface using a squirt bottle containing water.</w:t>
      </w:r>
    </w:p>
    <w:p w:rsidR="00E673A4" w:rsidRDefault="0013313A" w:rsidP="00210654">
      <w:pPr>
        <w:pStyle w:val="ListParagraph"/>
        <w:numPr>
          <w:ilvl w:val="0"/>
          <w:numId w:val="46"/>
        </w:numPr>
        <w:tabs>
          <w:tab w:val="left" w:pos="851"/>
        </w:tabs>
        <w:ind w:left="851" w:hanging="425"/>
        <w:rPr>
          <w:rFonts w:ascii="Times New Roman" w:hAnsi="Times New Roman"/>
        </w:rPr>
      </w:pPr>
      <w:r w:rsidRPr="00E673A4">
        <w:rPr>
          <w:rFonts w:ascii="Times New Roman" w:hAnsi="Times New Roman"/>
        </w:rPr>
        <w:t>Dry the surface using paper towel and dispose of this as solid radioactive waste.</w:t>
      </w:r>
    </w:p>
    <w:p w:rsidR="00E673A4" w:rsidRDefault="0013313A" w:rsidP="00210654">
      <w:pPr>
        <w:pStyle w:val="ListParagraph"/>
        <w:numPr>
          <w:ilvl w:val="0"/>
          <w:numId w:val="46"/>
        </w:numPr>
        <w:tabs>
          <w:tab w:val="left" w:pos="851"/>
        </w:tabs>
        <w:ind w:left="851" w:hanging="425"/>
        <w:rPr>
          <w:rFonts w:ascii="Times New Roman" w:hAnsi="Times New Roman"/>
        </w:rPr>
      </w:pPr>
      <w:r w:rsidRPr="00E673A4">
        <w:rPr>
          <w:rFonts w:ascii="Times New Roman" w:hAnsi="Times New Roman"/>
        </w:rPr>
        <w:t>Perform a wipe test on the surface to verify it is free of contamination.</w:t>
      </w:r>
    </w:p>
    <w:p w:rsidR="0013313A" w:rsidRPr="00E673A4" w:rsidRDefault="0013313A" w:rsidP="00210654">
      <w:pPr>
        <w:pStyle w:val="ListParagraph"/>
        <w:numPr>
          <w:ilvl w:val="0"/>
          <w:numId w:val="46"/>
        </w:numPr>
        <w:tabs>
          <w:tab w:val="left" w:pos="851"/>
        </w:tabs>
        <w:ind w:left="851" w:hanging="425"/>
        <w:rPr>
          <w:rFonts w:ascii="Times New Roman" w:hAnsi="Times New Roman"/>
        </w:rPr>
      </w:pPr>
      <w:r w:rsidRPr="00E673A4">
        <w:rPr>
          <w:rFonts w:ascii="Times New Roman" w:hAnsi="Times New Roman"/>
        </w:rPr>
        <w:t>If the surface is still contaminated</w:t>
      </w:r>
      <w:r w:rsidR="00076E8B">
        <w:rPr>
          <w:rFonts w:ascii="Times New Roman" w:hAnsi="Times New Roman"/>
        </w:rPr>
        <w:t>,</w:t>
      </w:r>
      <w:r w:rsidRPr="00E673A4">
        <w:rPr>
          <w:rFonts w:ascii="Times New Roman" w:hAnsi="Times New Roman"/>
        </w:rPr>
        <w:t xml:space="preserve"> repeat steps 1</w:t>
      </w:r>
      <w:r w:rsidR="00B90FC5">
        <w:rPr>
          <w:rFonts w:ascii="Times New Roman" w:hAnsi="Times New Roman"/>
        </w:rPr>
        <w:t xml:space="preserve"> </w:t>
      </w:r>
      <w:r w:rsidRPr="00E673A4">
        <w:rPr>
          <w:rFonts w:ascii="Times New Roman" w:hAnsi="Times New Roman"/>
        </w:rPr>
        <w:t>-</w:t>
      </w:r>
      <w:r w:rsidR="00B90FC5">
        <w:rPr>
          <w:rFonts w:ascii="Times New Roman" w:hAnsi="Times New Roman"/>
        </w:rPr>
        <w:t xml:space="preserve"> </w:t>
      </w:r>
      <w:r w:rsidRPr="00E673A4">
        <w:rPr>
          <w:rFonts w:ascii="Times New Roman" w:hAnsi="Times New Roman"/>
        </w:rPr>
        <w:t>4.</w:t>
      </w:r>
    </w:p>
    <w:p w:rsidR="00E673A4" w:rsidRDefault="00E673A4" w:rsidP="00210654">
      <w:pPr>
        <w:tabs>
          <w:tab w:val="left" w:pos="426"/>
        </w:tabs>
        <w:ind w:left="426" w:hanging="426"/>
        <w:rPr>
          <w:rFonts w:ascii="Times New Roman" w:hAnsi="Times New Roman"/>
        </w:rPr>
      </w:pPr>
    </w:p>
    <w:p w:rsidR="0013313A" w:rsidRPr="00991603" w:rsidRDefault="0013313A" w:rsidP="00210654">
      <w:pPr>
        <w:tabs>
          <w:tab w:val="left" w:pos="426"/>
        </w:tabs>
        <w:ind w:left="426" w:hanging="426"/>
        <w:rPr>
          <w:rFonts w:ascii="Times New Roman" w:hAnsi="Times New Roman"/>
        </w:rPr>
      </w:pPr>
      <w:r w:rsidRPr="00991603">
        <w:rPr>
          <w:rFonts w:ascii="Times New Roman" w:hAnsi="Times New Roman"/>
        </w:rPr>
        <w:t xml:space="preserve">f) </w:t>
      </w:r>
      <w:r w:rsidR="00464A2B">
        <w:rPr>
          <w:rFonts w:ascii="Times New Roman" w:hAnsi="Times New Roman"/>
        </w:rPr>
        <w:tab/>
      </w:r>
      <w:r w:rsidRPr="00991603">
        <w:rPr>
          <w:rFonts w:ascii="Times New Roman" w:hAnsi="Times New Roman"/>
        </w:rPr>
        <w:t>After the work area has been verified to be free of contamination remove any radioactive warning tape that was used to identify it as a potentially contaminated area.</w:t>
      </w:r>
    </w:p>
    <w:p w:rsidR="00E673A4" w:rsidRDefault="00E673A4" w:rsidP="00210654">
      <w:pPr>
        <w:tabs>
          <w:tab w:val="left" w:pos="426"/>
        </w:tabs>
        <w:ind w:left="426" w:hanging="426"/>
        <w:rPr>
          <w:rFonts w:ascii="Times New Roman" w:hAnsi="Times New Roman"/>
        </w:rPr>
      </w:pPr>
    </w:p>
    <w:p w:rsidR="0013313A" w:rsidRPr="00991603" w:rsidRDefault="0013313A" w:rsidP="00210654">
      <w:pPr>
        <w:tabs>
          <w:tab w:val="left" w:pos="426"/>
        </w:tabs>
        <w:ind w:left="426" w:hanging="426"/>
      </w:pPr>
      <w:r w:rsidRPr="00991603">
        <w:rPr>
          <w:rFonts w:ascii="Times New Roman" w:hAnsi="Times New Roman"/>
        </w:rPr>
        <w:t>g</w:t>
      </w:r>
      <w:r w:rsidRPr="00991603">
        <w:t xml:space="preserve">) </w:t>
      </w:r>
      <w:r w:rsidR="00464A2B">
        <w:tab/>
      </w:r>
      <w:r w:rsidRPr="00991603">
        <w:t>Arrange for the removal of radioactive</w:t>
      </w:r>
      <w:r w:rsidRPr="00991603">
        <w:t xml:space="preserve"> waste using the procedure given in section I.15 of </w:t>
      </w:r>
      <w:r w:rsidRPr="005831E6">
        <w:rPr>
          <w:i/>
        </w:rPr>
        <w:t>Code of Practice for Use/H</w:t>
      </w:r>
      <w:r w:rsidRPr="005831E6">
        <w:rPr>
          <w:i/>
        </w:rPr>
        <w:t>andling of Radioactive Substances</w:t>
      </w:r>
      <w:r w:rsidRPr="00991603">
        <w:t>.</w:t>
      </w:r>
    </w:p>
    <w:p w:rsidR="000760C9" w:rsidRDefault="000760C9" w:rsidP="00210654">
      <w:pPr>
        <w:rPr>
          <w:rStyle w:val="Strong"/>
          <w:rFonts w:ascii="Times New Roman" w:hAnsi="Times New Roman"/>
          <w:b w:val="0"/>
        </w:rPr>
      </w:pPr>
    </w:p>
    <w:p w:rsidR="006E78B8" w:rsidRPr="000760C9" w:rsidRDefault="006E78B8" w:rsidP="00210654">
      <w:pPr>
        <w:rPr>
          <w:rStyle w:val="Strong"/>
          <w:rFonts w:ascii="Times New Roman" w:hAnsi="Times New Roman"/>
          <w:b w:val="0"/>
        </w:rPr>
      </w:pPr>
      <w:r>
        <w:rPr>
          <w:rFonts w:ascii="Times New Roman" w:hAnsi="Times New Roman"/>
          <w:noProof/>
          <w:lang w:val="en-CA" w:eastAsia="en-CA"/>
        </w:rPr>
        <mc:AlternateContent>
          <mc:Choice Requires="wps">
            <w:drawing>
              <wp:inline distT="0" distB="0" distL="0" distR="0" wp14:anchorId="61A0E419" wp14:editId="745B7190">
                <wp:extent cx="5859887" cy="1030310"/>
                <wp:effectExtent l="0" t="0" r="26670" b="17780"/>
                <wp:docPr id="1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887" cy="1030310"/>
                        </a:xfrm>
                        <a:prstGeom prst="rect">
                          <a:avLst/>
                        </a:prstGeom>
                        <a:gradFill>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a:solidFill>
                            <a:srgbClr val="000000"/>
                          </a:solidFill>
                          <a:miter lim="800000"/>
                          <a:headEnd/>
                          <a:tailEnd/>
                        </a:ln>
                      </wps:spPr>
                      <wps:txbx>
                        <w:txbxContent>
                          <w:p w:rsidR="002C75FE" w:rsidRPr="006E78B8" w:rsidRDefault="002C75FE" w:rsidP="006E78B8">
                            <w:pPr>
                              <w:jc w:val="both"/>
                              <w:rPr>
                                <w:rFonts w:ascii="Times New Roman" w:hAnsi="Times New Roman"/>
                                <w:color w:val="FF0000"/>
                              </w:rPr>
                            </w:pPr>
                            <w:r w:rsidRPr="006E78B8">
                              <w:rPr>
                                <w:rFonts w:ascii="Times New Roman" w:hAnsi="Times New Roman"/>
                                <w:b/>
                                <w:color w:val="FF0000"/>
                              </w:rPr>
                              <w:t xml:space="preserve">Note: </w:t>
                            </w:r>
                            <w:r w:rsidRPr="006E78B8">
                              <w:rPr>
                                <w:rFonts w:ascii="Times New Roman" w:hAnsi="Times New Roman"/>
                                <w:color w:val="FF0000"/>
                              </w:rPr>
                              <w:t xml:space="preserve">All hazard signs must be removed from laboratory equipment and spaces within the laboratory. </w:t>
                            </w:r>
                          </w:p>
                          <w:p w:rsidR="002C75FE" w:rsidRPr="006E78B8" w:rsidRDefault="002C75FE" w:rsidP="006E78B8">
                            <w:pPr>
                              <w:jc w:val="both"/>
                              <w:rPr>
                                <w:rFonts w:ascii="Times New Roman" w:hAnsi="Times New Roman"/>
                                <w:b/>
                                <w:color w:val="FF0000"/>
                              </w:rPr>
                            </w:pPr>
                          </w:p>
                          <w:p w:rsidR="002C75FE" w:rsidRPr="006E78B8" w:rsidRDefault="002C75FE" w:rsidP="006E78B8">
                            <w:pPr>
                              <w:jc w:val="both"/>
                              <w:rPr>
                                <w:rFonts w:ascii="Times New Roman" w:hAnsi="Times New Roman"/>
                                <w:color w:val="FF0000"/>
                              </w:rPr>
                            </w:pPr>
                            <w:r w:rsidRPr="006E78B8">
                              <w:rPr>
                                <w:rFonts w:ascii="Times New Roman" w:hAnsi="Times New Roman"/>
                                <w:b/>
                                <w:color w:val="FF0000"/>
                              </w:rPr>
                              <w:t xml:space="preserve">EHS Personnel will remove all signage from the laboratory doors once the Laboratory Closeout has been completed. </w:t>
                            </w:r>
                          </w:p>
                          <w:p w:rsidR="002C75FE" w:rsidRPr="00A5348D" w:rsidRDefault="002C75FE" w:rsidP="006E78B8">
                            <w:pPr>
                              <w:jc w:val="center"/>
                              <w:rPr>
                                <w:rFonts w:ascii="Times New Roman" w:hAnsi="Times New Roman"/>
                                <w:color w:val="FF0000"/>
                              </w:rPr>
                            </w:pPr>
                          </w:p>
                        </w:txbxContent>
                      </wps:txbx>
                      <wps:bodyPr rot="0" vert="horz" wrap="square" lIns="91440" tIns="45720" rIns="91440" bIns="45720" anchor="t" anchorCtr="0" upright="1">
                        <a:noAutofit/>
                      </wps:bodyPr>
                    </wps:wsp>
                  </a:graphicData>
                </a:graphic>
              </wp:inline>
            </w:drawing>
          </mc:Choice>
          <mc:Fallback>
            <w:pict>
              <v:shape w14:anchorId="61A0E419" id="_x0000_s1032" type="#_x0000_t202" style="width:461.4pt;height:8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" fillcolor="#bcbcbc">
                <v:fill color2="#ededed" angle="180" colors="0 #bcbcbc;22938f #d0d0d0;1 #ededed" focus="100%" type="gradient"/>
                <v:textbox>
                  <w:txbxContent>
                    <w:p w:rsidR="002C75FE" w:rsidRPr="006E78B8" w:rsidRDefault="002C75FE" w:rsidP="006E78B8">
                      <w:pPr>
                        <w:jc w:val="both"/>
                        <w:rPr>
                          <w:rFonts w:ascii="Times New Roman" w:hAnsi="Times New Roman"/>
                          <w:color w:val="FF0000"/>
                        </w:rPr>
                      </w:pPr>
                      <w:r w:rsidRPr="006E78B8">
                        <w:rPr>
                          <w:rFonts w:ascii="Times New Roman" w:hAnsi="Times New Roman"/>
                          <w:b/>
                          <w:color w:val="FF0000"/>
                        </w:rPr>
                        <w:t xml:space="preserve">Note: </w:t>
                      </w:r>
                      <w:r w:rsidRPr="006E78B8">
                        <w:rPr>
                          <w:rFonts w:ascii="Times New Roman" w:hAnsi="Times New Roman"/>
                          <w:color w:val="FF0000"/>
                        </w:rPr>
                        <w:t xml:space="preserve">All hazard signs must be removed from laboratory equipment and spaces within the laboratory. </w:t>
                      </w:r>
                    </w:p>
                    <w:p w:rsidR="002C75FE" w:rsidRPr="006E78B8" w:rsidRDefault="002C75FE" w:rsidP="006E78B8">
                      <w:pPr>
                        <w:jc w:val="both"/>
                        <w:rPr>
                          <w:rFonts w:ascii="Times New Roman" w:hAnsi="Times New Roman"/>
                          <w:b/>
                          <w:color w:val="FF0000"/>
                        </w:rPr>
                      </w:pPr>
                    </w:p>
                    <w:p w:rsidR="002C75FE" w:rsidRPr="006E78B8" w:rsidRDefault="002C75FE" w:rsidP="006E78B8">
                      <w:pPr>
                        <w:jc w:val="both"/>
                        <w:rPr>
                          <w:rFonts w:ascii="Times New Roman" w:hAnsi="Times New Roman"/>
                          <w:color w:val="FF0000"/>
                        </w:rPr>
                      </w:pPr>
                      <w:r w:rsidRPr="006E78B8">
                        <w:rPr>
                          <w:rFonts w:ascii="Times New Roman" w:hAnsi="Times New Roman"/>
                          <w:b/>
                          <w:color w:val="FF0000"/>
                        </w:rPr>
                        <w:t xml:space="preserve">EHS Personnel will remove all signage from the laboratory doors once the Laboratory Closeout has been completed. </w:t>
                      </w:r>
                    </w:p>
                    <w:p w:rsidR="002C75FE" w:rsidRPr="00A5348D" w:rsidRDefault="002C75FE" w:rsidP="006E78B8">
                      <w:pPr>
                        <w:jc w:val="center"/>
                        <w:rPr>
                          <w:rFonts w:ascii="Times New Roman" w:hAnsi="Times New Roman"/>
                          <w:color w:val="FF0000"/>
                        </w:rPr>
                      </w:pPr>
                    </w:p>
                  </w:txbxContent>
                </v:textbox>
                <w10:anchorlock/>
              </v:shape>
            </w:pict>
          </mc:Fallback>
        </mc:AlternateContent>
      </w:r>
    </w:p>
    <w:p w:rsidR="0085698C" w:rsidRDefault="0085698C" w:rsidP="00210654">
      <w:pPr>
        <w:spacing w:before="240"/>
        <w:rPr>
          <w:rFonts w:ascii="Times New Roman" w:hAnsi="Times New Roman"/>
        </w:rPr>
      </w:pPr>
    </w:p>
    <w:p w:rsidR="0085698C" w:rsidRDefault="0085698C" w:rsidP="00210654">
      <w:pPr>
        <w:rPr>
          <w:rFonts w:ascii="Times New Roman" w:hAnsi="Times New Roman"/>
        </w:rPr>
      </w:pPr>
      <w:r>
        <w:rPr>
          <w:rFonts w:ascii="Times New Roman" w:hAnsi="Times New Roman"/>
        </w:rPr>
        <w:br w:type="page"/>
      </w:r>
    </w:p>
    <w:p w:rsidR="008D361F" w:rsidRPr="00BD64BC" w:rsidRDefault="00F300F4" w:rsidP="00210654">
      <w:pPr>
        <w:pStyle w:val="Heading1"/>
        <w:numPr>
          <w:ilvl w:val="0"/>
          <w:numId w:val="26"/>
        </w:numPr>
      </w:pPr>
      <w:bookmarkStart w:id="19" w:name="_Toc290969280"/>
      <w:bookmarkStart w:id="20" w:name="_Toc334785283"/>
      <w:r w:rsidRPr="00BD64BC">
        <w:lastRenderedPageBreak/>
        <w:t>MOVING INTO NEW LABORATORY LOCATION</w:t>
      </w:r>
      <w:bookmarkEnd w:id="19"/>
      <w:bookmarkEnd w:id="20"/>
    </w:p>
    <w:p w:rsidR="008D361F" w:rsidRPr="00F300F4" w:rsidRDefault="008D361F" w:rsidP="00210654">
      <w:pPr>
        <w:spacing w:before="240"/>
        <w:rPr>
          <w:rFonts w:ascii="Times New Roman" w:hAnsi="Times New Roman"/>
        </w:rPr>
      </w:pPr>
      <w:r w:rsidRPr="00F300F4">
        <w:rPr>
          <w:rFonts w:ascii="Times New Roman" w:hAnsi="Times New Roman"/>
        </w:rPr>
        <w:t>Ensure someone is present at the new laboratory location to receive boxes of hazardous materials from SMS.</w:t>
      </w:r>
    </w:p>
    <w:p w:rsidR="008D361F" w:rsidRPr="00F300F4" w:rsidRDefault="008D361F" w:rsidP="00210654">
      <w:pPr>
        <w:spacing w:before="240"/>
        <w:rPr>
          <w:rFonts w:ascii="Times New Roman" w:hAnsi="Times New Roman"/>
        </w:rPr>
      </w:pPr>
      <w:r w:rsidRPr="00F300F4">
        <w:rPr>
          <w:rFonts w:ascii="Times New Roman" w:hAnsi="Times New Roman"/>
        </w:rPr>
        <w:t>Open boxes carefully and examine contents for breakage or damage.</w:t>
      </w:r>
      <w:r w:rsidR="00200A46">
        <w:rPr>
          <w:rFonts w:ascii="Times New Roman" w:hAnsi="Times New Roman"/>
        </w:rPr>
        <w:t xml:space="preserve"> </w:t>
      </w:r>
      <w:r w:rsidR="002A3AA2">
        <w:rPr>
          <w:rFonts w:ascii="Times New Roman" w:hAnsi="Times New Roman"/>
        </w:rPr>
        <w:t xml:space="preserve"> </w:t>
      </w:r>
      <w:r w:rsidR="00200A46">
        <w:rPr>
          <w:rFonts w:ascii="Times New Roman" w:hAnsi="Times New Roman"/>
        </w:rPr>
        <w:t xml:space="preserve">Spill kits should be on </w:t>
      </w:r>
      <w:r w:rsidR="0082665B">
        <w:rPr>
          <w:rFonts w:ascii="Times New Roman" w:hAnsi="Times New Roman"/>
        </w:rPr>
        <w:t>hand in</w:t>
      </w:r>
      <w:r w:rsidR="00200A46">
        <w:rPr>
          <w:rFonts w:ascii="Times New Roman" w:hAnsi="Times New Roman"/>
        </w:rPr>
        <w:t xml:space="preserve"> the laboratory to handle any breakage or spills. </w:t>
      </w:r>
    </w:p>
    <w:p w:rsidR="008D361F" w:rsidRPr="00F300F4" w:rsidRDefault="008D361F" w:rsidP="00210654">
      <w:pPr>
        <w:spacing w:before="240"/>
        <w:rPr>
          <w:rFonts w:ascii="Times New Roman" w:hAnsi="Times New Roman"/>
        </w:rPr>
      </w:pPr>
      <w:r w:rsidRPr="00F300F4">
        <w:rPr>
          <w:rFonts w:ascii="Times New Roman" w:hAnsi="Times New Roman"/>
        </w:rPr>
        <w:t>When unpacking chemicals,</w:t>
      </w:r>
      <w:r w:rsidR="006F574A">
        <w:rPr>
          <w:rFonts w:ascii="Times New Roman" w:hAnsi="Times New Roman"/>
        </w:rPr>
        <w:t xml:space="preserve"> </w:t>
      </w:r>
      <w:r w:rsidRPr="00F300F4">
        <w:rPr>
          <w:rFonts w:ascii="Times New Roman" w:hAnsi="Times New Roman"/>
        </w:rPr>
        <w:t xml:space="preserve">store them according to compatibility </w:t>
      </w:r>
      <w:r w:rsidR="005831E6">
        <w:rPr>
          <w:rFonts w:ascii="Times New Roman" w:hAnsi="Times New Roman"/>
        </w:rPr>
        <w:t>groups in designated locations.</w:t>
      </w:r>
      <w:r w:rsidRPr="00F300F4">
        <w:rPr>
          <w:rFonts w:ascii="Times New Roman" w:hAnsi="Times New Roman"/>
        </w:rPr>
        <w:t xml:space="preserve"> Refer to Section 5</w:t>
      </w:r>
      <w:r w:rsidR="006F574A">
        <w:rPr>
          <w:rFonts w:ascii="Times New Roman" w:hAnsi="Times New Roman"/>
        </w:rPr>
        <w:t xml:space="preserve"> of</w:t>
      </w:r>
      <w:r w:rsidRPr="00F300F4">
        <w:rPr>
          <w:rFonts w:ascii="Times New Roman" w:hAnsi="Times New Roman"/>
        </w:rPr>
        <w:t xml:space="preserve"> the </w:t>
      </w:r>
      <w:r w:rsidRPr="005831E6">
        <w:rPr>
          <w:rFonts w:ascii="Times New Roman" w:hAnsi="Times New Roman"/>
        </w:rPr>
        <w:t>U</w:t>
      </w:r>
      <w:r w:rsidR="005831E6">
        <w:rPr>
          <w:rFonts w:ascii="Times New Roman" w:hAnsi="Times New Roman"/>
        </w:rPr>
        <w:t xml:space="preserve"> of </w:t>
      </w:r>
      <w:r w:rsidRPr="005831E6">
        <w:rPr>
          <w:rFonts w:ascii="Times New Roman" w:hAnsi="Times New Roman"/>
        </w:rPr>
        <w:t>A Laboratory Chemical Safety Manual</w:t>
      </w:r>
      <w:r w:rsidRPr="00F300F4">
        <w:rPr>
          <w:rFonts w:ascii="Times New Roman" w:hAnsi="Times New Roman"/>
        </w:rPr>
        <w:t xml:space="preserve"> for information on the storage of chemicals.</w:t>
      </w:r>
    </w:p>
    <w:p w:rsidR="008D361F" w:rsidRPr="00F300F4" w:rsidRDefault="008D361F" w:rsidP="00210654">
      <w:pPr>
        <w:spacing w:before="240"/>
        <w:rPr>
          <w:rFonts w:ascii="Times New Roman" w:hAnsi="Times New Roman"/>
        </w:rPr>
      </w:pPr>
      <w:r w:rsidRPr="00BC597B">
        <w:rPr>
          <w:rFonts w:ascii="Times New Roman" w:hAnsi="Times New Roman"/>
        </w:rPr>
        <w:t>When unpacking radioactive material, store the material in a s</w:t>
      </w:r>
      <w:r w:rsidR="00F72005" w:rsidRPr="00BC597B">
        <w:rPr>
          <w:rFonts w:ascii="Times New Roman" w:hAnsi="Times New Roman"/>
        </w:rPr>
        <w:t>ecure location that is listed</w:t>
      </w:r>
      <w:r w:rsidRPr="00BC597B">
        <w:rPr>
          <w:rFonts w:ascii="Times New Roman" w:hAnsi="Times New Roman"/>
        </w:rPr>
        <w:t xml:space="preserve"> on the researc</w:t>
      </w:r>
      <w:r w:rsidR="005831E6">
        <w:rPr>
          <w:rFonts w:ascii="Times New Roman" w:hAnsi="Times New Roman"/>
        </w:rPr>
        <w:t xml:space="preserve">h group’s Radionuclide Permit. </w:t>
      </w:r>
      <w:r w:rsidRPr="00BC597B">
        <w:rPr>
          <w:rFonts w:ascii="Times New Roman" w:hAnsi="Times New Roman"/>
        </w:rPr>
        <w:t>Verify that all radioactive stocks that were inventoried prior to the move have been</w:t>
      </w:r>
      <w:r w:rsidR="005831E6">
        <w:rPr>
          <w:rFonts w:ascii="Times New Roman" w:hAnsi="Times New Roman"/>
        </w:rPr>
        <w:t xml:space="preserve"> received at the new location. </w:t>
      </w:r>
      <w:r w:rsidRPr="00BC597B">
        <w:rPr>
          <w:rFonts w:ascii="Times New Roman" w:hAnsi="Times New Roman"/>
        </w:rPr>
        <w:t xml:space="preserve">Contact </w:t>
      </w:r>
      <w:r w:rsidR="005831E6">
        <w:rPr>
          <w:rFonts w:ascii="Times New Roman" w:hAnsi="Times New Roman"/>
        </w:rPr>
        <w:t>EHS</w:t>
      </w:r>
      <w:r w:rsidRPr="00BC597B">
        <w:rPr>
          <w:rFonts w:ascii="Times New Roman" w:hAnsi="Times New Roman"/>
        </w:rPr>
        <w:t xml:space="preserve"> should any radioactive material not arrive at the new location.</w:t>
      </w:r>
    </w:p>
    <w:p w:rsidR="008D361F" w:rsidRPr="00F300F4" w:rsidRDefault="008D361F" w:rsidP="00210654">
      <w:pPr>
        <w:spacing w:before="240"/>
        <w:rPr>
          <w:rFonts w:ascii="Times New Roman" w:hAnsi="Times New Roman"/>
        </w:rPr>
      </w:pPr>
      <w:r w:rsidRPr="00F300F4">
        <w:rPr>
          <w:rFonts w:ascii="Times New Roman" w:hAnsi="Times New Roman"/>
        </w:rPr>
        <w:t xml:space="preserve">Once boxes of hazardous materials have been emptied, remove or deface any TDG hazard class stickers on </w:t>
      </w:r>
      <w:r w:rsidR="00185BF3">
        <w:rPr>
          <w:rFonts w:ascii="Times New Roman" w:hAnsi="Times New Roman"/>
        </w:rPr>
        <w:t>the box prior to disposing of them</w:t>
      </w:r>
      <w:r w:rsidRPr="00F300F4">
        <w:rPr>
          <w:rFonts w:ascii="Times New Roman" w:hAnsi="Times New Roman"/>
        </w:rPr>
        <w:t>.</w:t>
      </w:r>
    </w:p>
    <w:p w:rsidR="00185BF3" w:rsidRDefault="008D361F" w:rsidP="00210654">
      <w:pPr>
        <w:spacing w:before="240"/>
        <w:rPr>
          <w:rFonts w:ascii="Times New Roman" w:hAnsi="Times New Roman"/>
        </w:rPr>
      </w:pPr>
      <w:r w:rsidRPr="00F300F4">
        <w:rPr>
          <w:rFonts w:ascii="Times New Roman" w:hAnsi="Times New Roman"/>
        </w:rPr>
        <w:t>E</w:t>
      </w:r>
      <w:r w:rsidR="00F300F4">
        <w:rPr>
          <w:rFonts w:ascii="Times New Roman" w:hAnsi="Times New Roman"/>
        </w:rPr>
        <w:t>n</w:t>
      </w:r>
      <w:r w:rsidRPr="00F300F4">
        <w:rPr>
          <w:rFonts w:ascii="Times New Roman" w:hAnsi="Times New Roman"/>
        </w:rPr>
        <w:t>sure compressed gas cylinders are securely attached to the wall o</w:t>
      </w:r>
      <w:r w:rsidR="00BB7942">
        <w:rPr>
          <w:rFonts w:ascii="Times New Roman" w:hAnsi="Times New Roman"/>
        </w:rPr>
        <w:t xml:space="preserve">r bench with a proper strapping system.  </w:t>
      </w:r>
    </w:p>
    <w:p w:rsidR="00185BF3" w:rsidRDefault="00185BF3" w:rsidP="00210654">
      <w:pPr>
        <w:rPr>
          <w:rFonts w:ascii="Times New Roman" w:hAnsi="Times New Roman"/>
        </w:rPr>
      </w:pPr>
      <w:r>
        <w:rPr>
          <w:rFonts w:ascii="Times New Roman" w:hAnsi="Times New Roman"/>
        </w:rPr>
        <w:br w:type="page"/>
      </w:r>
    </w:p>
    <w:p w:rsidR="008D361F" w:rsidRPr="00F300F4" w:rsidRDefault="00185BF3" w:rsidP="00210654">
      <w:pPr>
        <w:pStyle w:val="Heading1"/>
        <w:numPr>
          <w:ilvl w:val="0"/>
          <w:numId w:val="26"/>
        </w:numPr>
      </w:pPr>
      <w:bookmarkStart w:id="21" w:name="_Toc334785284"/>
      <w:r>
        <w:lastRenderedPageBreak/>
        <w:t>COMMENCING WORK IN THE</w:t>
      </w:r>
      <w:r w:rsidRPr="00BD64BC">
        <w:t xml:space="preserve"> NEW LABORATORY</w:t>
      </w:r>
      <w:bookmarkEnd w:id="21"/>
    </w:p>
    <w:p w:rsidR="008939C5" w:rsidRPr="00F300F4" w:rsidRDefault="008D361F" w:rsidP="00210654">
      <w:pPr>
        <w:spacing w:before="240"/>
        <w:rPr>
          <w:rFonts w:ascii="Times New Roman" w:hAnsi="Times New Roman"/>
        </w:rPr>
      </w:pPr>
      <w:r w:rsidRPr="00F300F4">
        <w:rPr>
          <w:rFonts w:ascii="Times New Roman" w:hAnsi="Times New Roman"/>
        </w:rPr>
        <w:t>Prior to commenc</w:t>
      </w:r>
      <w:r w:rsidR="008939C5">
        <w:rPr>
          <w:rFonts w:ascii="Times New Roman" w:hAnsi="Times New Roman"/>
        </w:rPr>
        <w:t xml:space="preserve">ing research at the new location, follow the steps below that apply to your research group: </w:t>
      </w:r>
    </w:p>
    <w:p w:rsidR="008D361F" w:rsidRPr="00F300F4" w:rsidRDefault="008D361F" w:rsidP="00210654">
      <w:pPr>
        <w:numPr>
          <w:ilvl w:val="0"/>
          <w:numId w:val="18"/>
        </w:numPr>
        <w:spacing w:before="120"/>
        <w:ind w:left="714" w:hanging="357"/>
        <w:rPr>
          <w:rFonts w:ascii="Times New Roman" w:hAnsi="Times New Roman"/>
        </w:rPr>
      </w:pPr>
      <w:r w:rsidRPr="00F300F4">
        <w:rPr>
          <w:rFonts w:ascii="Times New Roman" w:hAnsi="Times New Roman"/>
        </w:rPr>
        <w:t>The research group must receive confirmation</w:t>
      </w:r>
      <w:r w:rsidR="002A3AA2">
        <w:rPr>
          <w:rFonts w:ascii="Times New Roman" w:hAnsi="Times New Roman"/>
        </w:rPr>
        <w:t xml:space="preserve"> </w:t>
      </w:r>
      <w:r w:rsidRPr="00F300F4">
        <w:rPr>
          <w:rFonts w:ascii="Times New Roman" w:hAnsi="Times New Roman"/>
        </w:rPr>
        <w:t>that testing of their biological safety cabinets at their new location was completed.</w:t>
      </w:r>
    </w:p>
    <w:p w:rsidR="008D361F" w:rsidRPr="00F300F4" w:rsidRDefault="008D361F" w:rsidP="00210654">
      <w:pPr>
        <w:numPr>
          <w:ilvl w:val="0"/>
          <w:numId w:val="18"/>
        </w:numPr>
        <w:rPr>
          <w:rFonts w:ascii="Times New Roman" w:hAnsi="Times New Roman"/>
        </w:rPr>
      </w:pPr>
      <w:r w:rsidRPr="00F300F4">
        <w:rPr>
          <w:rFonts w:ascii="Times New Roman" w:hAnsi="Times New Roman"/>
        </w:rPr>
        <w:t>All fumehoods with</w:t>
      </w:r>
      <w:r w:rsidR="00BC597B">
        <w:rPr>
          <w:rFonts w:ascii="Times New Roman" w:hAnsi="Times New Roman"/>
        </w:rPr>
        <w:t>in</w:t>
      </w:r>
      <w:r w:rsidRPr="00F300F4">
        <w:rPr>
          <w:rFonts w:ascii="Times New Roman" w:hAnsi="Times New Roman"/>
        </w:rPr>
        <w:t xml:space="preserve"> the new laboratory must have a certification sticker indicating the average face velocity of the unit and the date the velocity test was conducted.</w:t>
      </w:r>
      <w:r w:rsidR="005D3D00">
        <w:rPr>
          <w:rFonts w:ascii="Times New Roman" w:hAnsi="Times New Roman"/>
        </w:rPr>
        <w:t xml:space="preserve"> Fume hoods moved from another location must be tested prior to being used. </w:t>
      </w:r>
    </w:p>
    <w:p w:rsidR="008D361F" w:rsidRDefault="008D361F" w:rsidP="00210654">
      <w:pPr>
        <w:numPr>
          <w:ilvl w:val="0"/>
          <w:numId w:val="18"/>
        </w:numPr>
        <w:rPr>
          <w:rFonts w:ascii="Times New Roman" w:hAnsi="Times New Roman"/>
        </w:rPr>
      </w:pPr>
      <w:r w:rsidRPr="00F300F4">
        <w:rPr>
          <w:rFonts w:ascii="Times New Roman" w:hAnsi="Times New Roman"/>
        </w:rPr>
        <w:t>The P</w:t>
      </w:r>
      <w:r w:rsidR="00741689">
        <w:rPr>
          <w:rFonts w:ascii="Times New Roman" w:hAnsi="Times New Roman"/>
        </w:rPr>
        <w:t xml:space="preserve">rincipal </w:t>
      </w:r>
      <w:r w:rsidR="002A3AA2">
        <w:rPr>
          <w:rFonts w:ascii="Times New Roman" w:hAnsi="Times New Roman"/>
        </w:rPr>
        <w:t>I</w:t>
      </w:r>
      <w:r w:rsidR="00741689">
        <w:rPr>
          <w:rFonts w:ascii="Times New Roman" w:hAnsi="Times New Roman"/>
        </w:rPr>
        <w:t>nvestigator</w:t>
      </w:r>
      <w:r w:rsidRPr="00F300F4">
        <w:rPr>
          <w:rFonts w:ascii="Times New Roman" w:hAnsi="Times New Roman"/>
        </w:rPr>
        <w:t xml:space="preserve"> must </w:t>
      </w:r>
      <w:r w:rsidR="00200A46">
        <w:rPr>
          <w:rFonts w:ascii="Times New Roman" w:hAnsi="Times New Roman"/>
        </w:rPr>
        <w:t xml:space="preserve">update and </w:t>
      </w:r>
      <w:r w:rsidRPr="00F300F4">
        <w:rPr>
          <w:rFonts w:ascii="Times New Roman" w:hAnsi="Times New Roman"/>
        </w:rPr>
        <w:t>sign a hardcopy of their Laboratory Biosafety Registry on which the new laboratory space(s) and any changes to the researc</w:t>
      </w:r>
      <w:r w:rsidR="00BC597B">
        <w:rPr>
          <w:rFonts w:ascii="Times New Roman" w:hAnsi="Times New Roman"/>
        </w:rPr>
        <w:t>h group have been updated</w:t>
      </w:r>
      <w:r w:rsidR="00E3647A">
        <w:rPr>
          <w:rFonts w:ascii="Times New Roman" w:hAnsi="Times New Roman"/>
        </w:rPr>
        <w:t xml:space="preserve">. </w:t>
      </w:r>
    </w:p>
    <w:p w:rsidR="00185BF3" w:rsidRDefault="00185BF3" w:rsidP="00210654">
      <w:pPr>
        <w:numPr>
          <w:ilvl w:val="0"/>
          <w:numId w:val="18"/>
        </w:numPr>
        <w:rPr>
          <w:rFonts w:ascii="Times New Roman" w:hAnsi="Times New Roman"/>
        </w:rPr>
      </w:pPr>
      <w:r>
        <w:rPr>
          <w:rFonts w:ascii="Times New Roman" w:hAnsi="Times New Roman"/>
        </w:rPr>
        <w:t xml:space="preserve">Proper hazard signs for the laboratory space must be ordered. </w:t>
      </w:r>
      <w:r w:rsidRPr="00EC52D7">
        <w:rPr>
          <w:rFonts w:ascii="Times New Roman" w:hAnsi="Times New Roman"/>
        </w:rPr>
        <w:t>Hazard signs are required for all research space leading off the main and cross corridors of a given floor as well as on the doors for the cross corridor space if it will be used for the storage of hazardous materials.</w:t>
      </w:r>
      <w:r>
        <w:rPr>
          <w:rFonts w:ascii="Times New Roman" w:hAnsi="Times New Roman"/>
        </w:rPr>
        <w:t xml:space="preserve"> </w:t>
      </w:r>
      <w:r w:rsidR="002A3AA2">
        <w:rPr>
          <w:rFonts w:ascii="Times New Roman" w:hAnsi="Times New Roman"/>
        </w:rPr>
        <w:t xml:space="preserve"> </w:t>
      </w:r>
      <w:r>
        <w:rPr>
          <w:rFonts w:ascii="Times New Roman" w:hAnsi="Times New Roman"/>
        </w:rPr>
        <w:t xml:space="preserve">In order to receive new signs, research groups must complete a </w:t>
      </w:r>
      <w:r w:rsidRPr="005831E6">
        <w:rPr>
          <w:rFonts w:ascii="Times New Roman" w:hAnsi="Times New Roman"/>
        </w:rPr>
        <w:t>Laboratory Haza</w:t>
      </w:r>
      <w:r w:rsidR="00DF6358" w:rsidRPr="005831E6">
        <w:rPr>
          <w:rFonts w:ascii="Times New Roman" w:hAnsi="Times New Roman"/>
        </w:rPr>
        <w:t>rd Sign Order Form</w:t>
      </w:r>
      <w:r w:rsidR="00EA1A64">
        <w:rPr>
          <w:rFonts w:ascii="Times New Roman" w:hAnsi="Times New Roman"/>
        </w:rPr>
        <w:t>.</w:t>
      </w:r>
    </w:p>
    <w:p w:rsidR="00BB7942" w:rsidRDefault="00BB7942" w:rsidP="00210654">
      <w:pPr>
        <w:pStyle w:val="ListParagraph"/>
        <w:numPr>
          <w:ilvl w:val="0"/>
          <w:numId w:val="18"/>
        </w:numPr>
        <w:ind w:left="714" w:hanging="357"/>
        <w:rPr>
          <w:rFonts w:ascii="Times New Roman" w:hAnsi="Times New Roman"/>
        </w:rPr>
      </w:pPr>
      <w:r>
        <w:rPr>
          <w:rFonts w:ascii="Times New Roman" w:hAnsi="Times New Roman"/>
        </w:rPr>
        <w:t>Ensure the Radioactive Permit is posted in the new location.</w:t>
      </w:r>
    </w:p>
    <w:p w:rsidR="00E673A4" w:rsidRDefault="00E673A4" w:rsidP="00210654">
      <w:pPr>
        <w:pStyle w:val="ListParagraph"/>
        <w:numPr>
          <w:ilvl w:val="0"/>
          <w:numId w:val="18"/>
        </w:numPr>
        <w:rPr>
          <w:rFonts w:ascii="Times New Roman" w:hAnsi="Times New Roman"/>
        </w:rPr>
      </w:pPr>
      <w:r>
        <w:rPr>
          <w:rFonts w:ascii="Times New Roman" w:hAnsi="Times New Roman"/>
        </w:rPr>
        <w:t>Contact EHS to update Chematix profile</w:t>
      </w:r>
      <w:r w:rsidR="000425F4">
        <w:rPr>
          <w:rFonts w:ascii="Times New Roman" w:hAnsi="Times New Roman"/>
        </w:rPr>
        <w:t>.</w:t>
      </w:r>
    </w:p>
    <w:p w:rsidR="00E673A4" w:rsidRPr="00E673A4" w:rsidRDefault="00E673A4" w:rsidP="00210654">
      <w:pPr>
        <w:rPr>
          <w:rFonts w:ascii="Times New Roman" w:hAnsi="Times New Roman"/>
        </w:rPr>
      </w:pPr>
    </w:p>
    <w:p w:rsidR="002943BB" w:rsidRDefault="00826372" w:rsidP="00210654">
      <w:pPr>
        <w:spacing w:before="240"/>
        <w:rPr>
          <w:rFonts w:ascii="Times New Roman" w:hAnsi="Times New Roman"/>
          <w:b/>
          <w:sz w:val="28"/>
          <w:szCs w:val="28"/>
        </w:rPr>
      </w:pPr>
      <w:r>
        <w:rPr>
          <w:rFonts w:ascii="Times New Roman" w:hAnsi="Times New Roman"/>
          <w:b/>
          <w:sz w:val="28"/>
          <w:szCs w:val="28"/>
        </w:rPr>
        <w:t>Shared Space</w:t>
      </w:r>
    </w:p>
    <w:p w:rsidR="00826372" w:rsidRDefault="00826372" w:rsidP="00210654">
      <w:pPr>
        <w:spacing w:before="240"/>
        <w:rPr>
          <w:rFonts w:ascii="Times New Roman" w:hAnsi="Times New Roman"/>
        </w:rPr>
      </w:pPr>
      <w:r>
        <w:rPr>
          <w:rFonts w:ascii="Times New Roman" w:hAnsi="Times New Roman"/>
        </w:rPr>
        <w:t>Many areas in new research facilities are designated as shared between several research groups.  In order to ensure the safety of research personnel, groups who are sharing space must consider the following:</w:t>
      </w:r>
    </w:p>
    <w:p w:rsidR="002F51D9" w:rsidRPr="00E07885" w:rsidRDefault="008D361F" w:rsidP="00210654">
      <w:pPr>
        <w:pStyle w:val="ListParagraph"/>
        <w:numPr>
          <w:ilvl w:val="0"/>
          <w:numId w:val="36"/>
        </w:numPr>
        <w:spacing w:before="240"/>
        <w:rPr>
          <w:rFonts w:ascii="Times New Roman" w:hAnsi="Times New Roman"/>
        </w:rPr>
      </w:pPr>
      <w:r w:rsidRPr="00E07885">
        <w:rPr>
          <w:rFonts w:ascii="Times New Roman" w:hAnsi="Times New Roman"/>
        </w:rPr>
        <w:t>T</w:t>
      </w:r>
      <w:r w:rsidR="00F300F4" w:rsidRPr="00E07885">
        <w:rPr>
          <w:rFonts w:ascii="Times New Roman" w:hAnsi="Times New Roman"/>
        </w:rPr>
        <w:t>h</w:t>
      </w:r>
      <w:r w:rsidRPr="00E07885">
        <w:rPr>
          <w:rFonts w:ascii="Times New Roman" w:hAnsi="Times New Roman"/>
        </w:rPr>
        <w:t>e research group</w:t>
      </w:r>
      <w:r w:rsidR="00F12F59">
        <w:rPr>
          <w:rFonts w:ascii="Times New Roman" w:hAnsi="Times New Roman"/>
        </w:rPr>
        <w:t>s</w:t>
      </w:r>
      <w:r w:rsidR="002A3AA2">
        <w:rPr>
          <w:rFonts w:ascii="Times New Roman" w:hAnsi="Times New Roman"/>
        </w:rPr>
        <w:t xml:space="preserve"> </w:t>
      </w:r>
      <w:r w:rsidR="00BC597B" w:rsidRPr="00E07885">
        <w:rPr>
          <w:rFonts w:ascii="Times New Roman" w:hAnsi="Times New Roman"/>
        </w:rPr>
        <w:t xml:space="preserve">will </w:t>
      </w:r>
      <w:r w:rsidRPr="00E07885">
        <w:rPr>
          <w:rFonts w:ascii="Times New Roman" w:hAnsi="Times New Roman"/>
        </w:rPr>
        <w:t>learn the location of the nearest emergency s</w:t>
      </w:r>
      <w:r w:rsidR="00D11EEF" w:rsidRPr="00E07885">
        <w:rPr>
          <w:rFonts w:ascii="Times New Roman" w:hAnsi="Times New Roman"/>
        </w:rPr>
        <w:t>hower</w:t>
      </w:r>
      <w:r w:rsidR="008939C5">
        <w:rPr>
          <w:rFonts w:ascii="Times New Roman" w:hAnsi="Times New Roman"/>
        </w:rPr>
        <w:t xml:space="preserve"> and eye wash</w:t>
      </w:r>
      <w:r w:rsidR="00D11EEF" w:rsidRPr="00E07885">
        <w:rPr>
          <w:rFonts w:ascii="Times New Roman" w:hAnsi="Times New Roman"/>
        </w:rPr>
        <w:t>, first aid kit, fire alarm</w:t>
      </w:r>
      <w:r w:rsidRPr="00E07885">
        <w:rPr>
          <w:rFonts w:ascii="Times New Roman" w:hAnsi="Times New Roman"/>
        </w:rPr>
        <w:t xml:space="preserve"> pull</w:t>
      </w:r>
      <w:r w:rsidR="00D11EEF" w:rsidRPr="00E07885">
        <w:rPr>
          <w:rFonts w:ascii="Times New Roman" w:hAnsi="Times New Roman"/>
        </w:rPr>
        <w:t xml:space="preserve"> station</w:t>
      </w:r>
      <w:r w:rsidRPr="00E07885">
        <w:rPr>
          <w:rFonts w:ascii="Times New Roman" w:hAnsi="Times New Roman"/>
        </w:rPr>
        <w:t>,</w:t>
      </w:r>
      <w:r w:rsidR="008939C5">
        <w:rPr>
          <w:rFonts w:ascii="Times New Roman" w:hAnsi="Times New Roman"/>
        </w:rPr>
        <w:t xml:space="preserve"> emergency exits</w:t>
      </w:r>
      <w:r w:rsidRPr="00E07885">
        <w:rPr>
          <w:rFonts w:ascii="Times New Roman" w:hAnsi="Times New Roman"/>
        </w:rPr>
        <w:t xml:space="preserve"> spill kits and other safety</w:t>
      </w:r>
      <w:r w:rsidR="008939C5">
        <w:rPr>
          <w:rFonts w:ascii="Times New Roman" w:hAnsi="Times New Roman"/>
        </w:rPr>
        <w:t>/emergency</w:t>
      </w:r>
      <w:r w:rsidR="005831E6">
        <w:rPr>
          <w:rFonts w:ascii="Times New Roman" w:hAnsi="Times New Roman"/>
        </w:rPr>
        <w:t xml:space="preserve"> equipment.</w:t>
      </w:r>
      <w:r w:rsidRPr="00E07885">
        <w:rPr>
          <w:rFonts w:ascii="Times New Roman" w:hAnsi="Times New Roman"/>
        </w:rPr>
        <w:t xml:space="preserve"> </w:t>
      </w:r>
      <w:r w:rsidR="005831E6">
        <w:rPr>
          <w:rFonts w:ascii="Times New Roman" w:hAnsi="Times New Roman"/>
        </w:rPr>
        <w:t>A</w:t>
      </w:r>
      <w:r w:rsidRPr="00E07885">
        <w:rPr>
          <w:rFonts w:ascii="Times New Roman" w:hAnsi="Times New Roman"/>
        </w:rPr>
        <w:t>ll members of the research group shall receive and sign-off on a documented orientation of the locations of this safety equipment.</w:t>
      </w:r>
      <w:r w:rsidR="00BE385C" w:rsidRPr="00E07885">
        <w:rPr>
          <w:rFonts w:ascii="Times New Roman" w:hAnsi="Times New Roman"/>
        </w:rPr>
        <w:t xml:space="preserve"> </w:t>
      </w:r>
      <w:r w:rsidRPr="00E07885">
        <w:rPr>
          <w:rFonts w:ascii="Times New Roman" w:hAnsi="Times New Roman"/>
        </w:rPr>
        <w:t>The research group</w:t>
      </w:r>
      <w:r w:rsidR="00076E8B">
        <w:rPr>
          <w:rFonts w:ascii="Times New Roman" w:hAnsi="Times New Roman"/>
        </w:rPr>
        <w:t>s</w:t>
      </w:r>
      <w:r w:rsidRPr="00E07885">
        <w:rPr>
          <w:rFonts w:ascii="Times New Roman" w:hAnsi="Times New Roman"/>
        </w:rPr>
        <w:t xml:space="preserve"> will </w:t>
      </w:r>
      <w:r w:rsidR="00BF5481">
        <w:rPr>
          <w:rFonts w:ascii="Times New Roman" w:hAnsi="Times New Roman"/>
        </w:rPr>
        <w:t>work together to develop</w:t>
      </w:r>
      <w:r w:rsidRPr="00E07885">
        <w:rPr>
          <w:rFonts w:ascii="Times New Roman" w:hAnsi="Times New Roman"/>
        </w:rPr>
        <w:t xml:space="preserve"> information on common practices such as waste management storage locations, contact personnel for shared equipment, and operation and maintenance procedures for shared core facilities.</w:t>
      </w:r>
    </w:p>
    <w:p w:rsidR="00826372" w:rsidRPr="00D11EEF" w:rsidRDefault="00826372" w:rsidP="00210654">
      <w:pPr>
        <w:pStyle w:val="ListParagraph"/>
        <w:numPr>
          <w:ilvl w:val="0"/>
          <w:numId w:val="36"/>
        </w:numPr>
        <w:spacing w:before="240"/>
        <w:rPr>
          <w:rFonts w:ascii="Times New Roman" w:hAnsi="Times New Roman"/>
        </w:rPr>
      </w:pPr>
      <w:r w:rsidRPr="00826372">
        <w:rPr>
          <w:rFonts w:ascii="Times New Roman" w:hAnsi="Times New Roman"/>
        </w:rPr>
        <w:t>G</w:t>
      </w:r>
      <w:r w:rsidR="008D361F" w:rsidRPr="00826372">
        <w:rPr>
          <w:rFonts w:ascii="Times New Roman" w:hAnsi="Times New Roman"/>
        </w:rPr>
        <w:t xml:space="preserve">roups shall </w:t>
      </w:r>
      <w:r w:rsidRPr="00826372">
        <w:rPr>
          <w:rFonts w:ascii="Times New Roman" w:hAnsi="Times New Roman"/>
        </w:rPr>
        <w:t>collaborate to cross-train personnel on</w:t>
      </w:r>
      <w:r w:rsidR="008D361F" w:rsidRPr="00826372">
        <w:rPr>
          <w:rFonts w:ascii="Times New Roman" w:hAnsi="Times New Roman"/>
        </w:rPr>
        <w:t xml:space="preserve"> hazards each group is working with and to review decontamination and safety procedures for common use areas and equipment to confirm the procedures are appropriate for all hazards in use.</w:t>
      </w:r>
    </w:p>
    <w:p w:rsidR="00E46D8F" w:rsidRDefault="00BE385C" w:rsidP="00210654">
      <w:pPr>
        <w:pStyle w:val="ListParagraph"/>
        <w:numPr>
          <w:ilvl w:val="0"/>
          <w:numId w:val="36"/>
        </w:numPr>
        <w:spacing w:before="240"/>
        <w:rPr>
          <w:rFonts w:ascii="Times New Roman" w:hAnsi="Times New Roman"/>
        </w:rPr>
      </w:pPr>
      <w:r>
        <w:rPr>
          <w:rFonts w:ascii="Times New Roman" w:hAnsi="Times New Roman"/>
        </w:rPr>
        <w:t>R</w:t>
      </w:r>
      <w:r w:rsidR="00EC52D7" w:rsidRPr="00826372">
        <w:rPr>
          <w:rFonts w:ascii="Times New Roman" w:hAnsi="Times New Roman"/>
        </w:rPr>
        <w:t>esearchers are asked to assign</w:t>
      </w:r>
      <w:r w:rsidR="008D361F" w:rsidRPr="00826372">
        <w:rPr>
          <w:rFonts w:ascii="Times New Roman" w:hAnsi="Times New Roman"/>
        </w:rPr>
        <w:t xml:space="preserve"> primary and secondary emergency contact personnel who can speak on behalf of all the groups using the space in the event of an incident (i.e., burst pipe, freezer failure</w:t>
      </w:r>
      <w:r w:rsidR="005831E6">
        <w:rPr>
          <w:rFonts w:ascii="Times New Roman" w:hAnsi="Times New Roman"/>
        </w:rPr>
        <w:t xml:space="preserve">, detection of a spill, etc.). </w:t>
      </w:r>
      <w:r w:rsidR="008D361F" w:rsidRPr="00826372">
        <w:rPr>
          <w:rFonts w:ascii="Times New Roman" w:hAnsi="Times New Roman"/>
        </w:rPr>
        <w:t>This discussion should be used to fill out and submit one hazard sig</w:t>
      </w:r>
      <w:r w:rsidR="00BC597B">
        <w:rPr>
          <w:rFonts w:ascii="Times New Roman" w:hAnsi="Times New Roman"/>
        </w:rPr>
        <w:t xml:space="preserve">n order form for the particular </w:t>
      </w:r>
      <w:r w:rsidR="00F12F59">
        <w:rPr>
          <w:rFonts w:ascii="Times New Roman" w:hAnsi="Times New Roman"/>
        </w:rPr>
        <w:t xml:space="preserve">shared </w:t>
      </w:r>
      <w:r w:rsidR="008D361F" w:rsidRPr="00826372">
        <w:rPr>
          <w:rFonts w:ascii="Times New Roman" w:hAnsi="Times New Roman"/>
        </w:rPr>
        <w:t>space involved.</w:t>
      </w:r>
    </w:p>
    <w:p w:rsidR="00BC597B" w:rsidRDefault="00BC597B" w:rsidP="00210654">
      <w:pPr>
        <w:spacing w:before="240"/>
        <w:rPr>
          <w:rFonts w:ascii="Times New Roman" w:hAnsi="Times New Roman"/>
        </w:rPr>
      </w:pPr>
    </w:p>
    <w:p w:rsidR="00BC597B" w:rsidRPr="00BC597B" w:rsidRDefault="00BC597B" w:rsidP="00210654">
      <w:pPr>
        <w:spacing w:before="240"/>
        <w:rPr>
          <w:rFonts w:ascii="Times New Roman" w:hAnsi="Times New Roman"/>
        </w:rPr>
        <w:sectPr w:rsidR="00BC597B" w:rsidRPr="00BC597B" w:rsidSect="00CB5FA6">
          <w:headerReference w:type="default" r:id="rId14"/>
          <w:footerReference w:type="even" r:id="rId15"/>
          <w:footerReference w:type="default" r:id="rId16"/>
          <w:footerReference w:type="first" r:id="rId17"/>
          <w:pgSz w:w="12240" w:h="15840"/>
          <w:pgMar w:top="1440" w:right="1440" w:bottom="1440" w:left="1440" w:header="709" w:footer="709" w:gutter="0"/>
          <w:cols w:space="708"/>
          <w:titlePg/>
        </w:sectPr>
      </w:pPr>
    </w:p>
    <w:p w:rsidR="00826372" w:rsidRDefault="00826372" w:rsidP="00210654">
      <w:pPr>
        <w:pStyle w:val="Heading1"/>
      </w:pPr>
      <w:bookmarkStart w:id="22" w:name="_Toc334785285"/>
      <w:r>
        <w:lastRenderedPageBreak/>
        <w:t>A</w:t>
      </w:r>
      <w:r w:rsidR="009717CB">
        <w:t xml:space="preserve">ppendix A: </w:t>
      </w:r>
      <w:r>
        <w:t>LABORATORY CLOSEOUT FORM</w:t>
      </w:r>
      <w:bookmarkEnd w:id="22"/>
    </w:p>
    <w:p w:rsidR="00826372" w:rsidRPr="000E6ED3" w:rsidRDefault="00826372" w:rsidP="00210654">
      <w:pPr>
        <w:tabs>
          <w:tab w:val="left" w:pos="1440"/>
          <w:tab w:val="left" w:pos="1800"/>
        </w:tabs>
        <w:rPr>
          <w:rFonts w:ascii="Arial" w:hAnsi="Arial" w:cs="Arial"/>
          <w:b/>
          <w:sz w:val="16"/>
          <w:szCs w:val="16"/>
        </w:rPr>
      </w:pPr>
    </w:p>
    <w:p w:rsidR="00826372" w:rsidRDefault="00826372" w:rsidP="00210654">
      <w:pPr>
        <w:pBdr>
          <w:top w:val="single" w:sz="4" w:space="1" w:color="auto"/>
          <w:left w:val="single" w:sz="4" w:space="4" w:color="auto"/>
          <w:bottom w:val="single" w:sz="4" w:space="1" w:color="auto"/>
          <w:right w:val="single" w:sz="4" w:space="31" w:color="auto"/>
        </w:pBdr>
        <w:tabs>
          <w:tab w:val="left" w:pos="1440"/>
          <w:tab w:val="left" w:pos="1800"/>
          <w:tab w:val="left" w:pos="7560"/>
          <w:tab w:val="left" w:pos="7920"/>
          <w:tab w:val="left" w:pos="10440"/>
        </w:tabs>
        <w:spacing w:line="120" w:lineRule="exact"/>
        <w:ind w:left="360" w:hanging="360"/>
        <w:rPr>
          <w:rFonts w:ascii="Arial" w:hAnsi="Arial" w:cs="Arial"/>
          <w:b/>
        </w:rPr>
      </w:pPr>
    </w:p>
    <w:p w:rsidR="00826372" w:rsidRDefault="00826372" w:rsidP="00210654">
      <w:pPr>
        <w:pBdr>
          <w:top w:val="single" w:sz="4" w:space="1" w:color="auto"/>
          <w:left w:val="single" w:sz="4" w:space="4" w:color="auto"/>
          <w:bottom w:val="single" w:sz="4" w:space="1" w:color="auto"/>
          <w:right w:val="single" w:sz="4" w:space="31" w:color="auto"/>
        </w:pBdr>
        <w:tabs>
          <w:tab w:val="left" w:pos="1440"/>
          <w:tab w:val="left" w:pos="1800"/>
          <w:tab w:val="left" w:pos="7560"/>
          <w:tab w:val="left" w:pos="7920"/>
          <w:tab w:val="left" w:pos="10440"/>
        </w:tabs>
        <w:spacing w:line="360" w:lineRule="auto"/>
        <w:ind w:left="360" w:hanging="360"/>
        <w:rPr>
          <w:rFonts w:ascii="Arial" w:hAnsi="Arial" w:cs="Arial"/>
          <w:b/>
          <w:sz w:val="22"/>
          <w:szCs w:val="22"/>
        </w:rPr>
      </w:pPr>
      <w:r w:rsidRPr="00F22A4D">
        <w:rPr>
          <w:rFonts w:ascii="Arial" w:hAnsi="Arial" w:cs="Arial"/>
          <w:b/>
          <w:sz w:val="22"/>
          <w:szCs w:val="22"/>
        </w:rPr>
        <w:t xml:space="preserve">Building </w:t>
      </w:r>
      <w:r w:rsidR="00785143">
        <w:rPr>
          <w:rFonts w:ascii="Arial" w:hAnsi="Arial" w:cs="Arial"/>
          <w:b/>
          <w:sz w:val="22"/>
          <w:szCs w:val="22"/>
        </w:rPr>
        <w:t>________________________</w:t>
      </w:r>
      <w:r w:rsidR="00110EC9">
        <w:rPr>
          <w:rFonts w:ascii="Arial" w:hAnsi="Arial" w:cs="Arial"/>
          <w:b/>
          <w:sz w:val="22"/>
          <w:szCs w:val="22"/>
        </w:rPr>
        <w:t xml:space="preserve"> Room Number_________</w:t>
      </w:r>
      <w:r w:rsidR="002F3530">
        <w:rPr>
          <w:rFonts w:ascii="Arial" w:hAnsi="Arial" w:cs="Arial"/>
          <w:b/>
          <w:sz w:val="22"/>
          <w:szCs w:val="22"/>
        </w:rPr>
        <w:t xml:space="preserve"> Phone Number_________</w:t>
      </w:r>
    </w:p>
    <w:p w:rsidR="00110EC9" w:rsidRPr="00110EC9" w:rsidRDefault="00110EC9" w:rsidP="00210654">
      <w:pPr>
        <w:pBdr>
          <w:top w:val="single" w:sz="4" w:space="1" w:color="auto"/>
          <w:left w:val="single" w:sz="4" w:space="4" w:color="auto"/>
          <w:bottom w:val="single" w:sz="4" w:space="1" w:color="auto"/>
          <w:right w:val="single" w:sz="4" w:space="31" w:color="auto"/>
        </w:pBdr>
        <w:tabs>
          <w:tab w:val="left" w:pos="1440"/>
          <w:tab w:val="left" w:pos="1800"/>
          <w:tab w:val="left" w:pos="7560"/>
          <w:tab w:val="left" w:pos="7920"/>
          <w:tab w:val="left" w:pos="10440"/>
        </w:tabs>
        <w:spacing w:line="360" w:lineRule="auto"/>
        <w:ind w:left="360" w:hanging="360"/>
        <w:rPr>
          <w:rFonts w:ascii="Arial" w:hAnsi="Arial" w:cs="Arial"/>
          <w:b/>
          <w:sz w:val="22"/>
          <w:szCs w:val="22"/>
        </w:rPr>
      </w:pPr>
      <w:r>
        <w:rPr>
          <w:rFonts w:ascii="Arial" w:hAnsi="Arial" w:cs="Arial"/>
          <w:b/>
          <w:sz w:val="22"/>
          <w:szCs w:val="22"/>
        </w:rPr>
        <w:t>Lab Contact: _____________________</w:t>
      </w:r>
      <w:r w:rsidR="002F3530">
        <w:rPr>
          <w:rFonts w:ascii="Arial" w:hAnsi="Arial" w:cs="Arial"/>
          <w:b/>
          <w:sz w:val="22"/>
          <w:szCs w:val="22"/>
        </w:rPr>
        <w:t>___</w:t>
      </w:r>
      <w:r>
        <w:rPr>
          <w:rFonts w:ascii="Arial" w:hAnsi="Arial" w:cs="Arial"/>
          <w:b/>
          <w:sz w:val="22"/>
          <w:szCs w:val="22"/>
        </w:rPr>
        <w:t>_ E-mail_______________</w:t>
      </w:r>
      <w:r w:rsidR="002F3530">
        <w:rPr>
          <w:rFonts w:ascii="Arial" w:hAnsi="Arial" w:cs="Arial"/>
          <w:b/>
          <w:sz w:val="22"/>
          <w:szCs w:val="22"/>
        </w:rPr>
        <w:t>___________________</w:t>
      </w:r>
    </w:p>
    <w:p w:rsidR="00831350" w:rsidRDefault="00826372" w:rsidP="00210654">
      <w:pPr>
        <w:pBdr>
          <w:top w:val="single" w:sz="4" w:space="1" w:color="auto"/>
          <w:left w:val="single" w:sz="4" w:space="4" w:color="auto"/>
          <w:bottom w:val="single" w:sz="4" w:space="1" w:color="auto"/>
          <w:right w:val="single" w:sz="4" w:space="31" w:color="auto"/>
        </w:pBdr>
        <w:tabs>
          <w:tab w:val="left" w:pos="1440"/>
          <w:tab w:val="left" w:pos="1800"/>
          <w:tab w:val="left" w:pos="3600"/>
          <w:tab w:val="left" w:pos="7470"/>
          <w:tab w:val="right" w:pos="10260"/>
        </w:tabs>
        <w:rPr>
          <w:rFonts w:ascii="Arial" w:hAnsi="Arial" w:cs="Arial"/>
          <w:b/>
          <w:sz w:val="22"/>
          <w:szCs w:val="22"/>
        </w:rPr>
      </w:pPr>
      <w:r w:rsidRPr="00F22A4D">
        <w:rPr>
          <w:rFonts w:ascii="Arial" w:hAnsi="Arial" w:cs="Arial"/>
          <w:b/>
          <w:sz w:val="22"/>
          <w:szCs w:val="22"/>
        </w:rPr>
        <w:t>Please choose one:</w:t>
      </w:r>
    </w:p>
    <w:p w:rsidR="00110EC9" w:rsidRPr="00E46D8F" w:rsidRDefault="00D47152" w:rsidP="006E78B8">
      <w:pPr>
        <w:pBdr>
          <w:top w:val="single" w:sz="4" w:space="1" w:color="auto"/>
          <w:left w:val="single" w:sz="4" w:space="4" w:color="auto"/>
          <w:bottom w:val="single" w:sz="4" w:space="1" w:color="auto"/>
          <w:right w:val="single" w:sz="4" w:space="31" w:color="auto"/>
        </w:pBdr>
        <w:tabs>
          <w:tab w:val="left" w:pos="1440"/>
          <w:tab w:val="left" w:pos="1800"/>
          <w:tab w:val="left" w:pos="3600"/>
          <w:tab w:val="left" w:pos="5245"/>
          <w:tab w:val="right" w:pos="10260"/>
        </w:tabs>
        <w:rPr>
          <w:rFonts w:ascii="Arial" w:hAnsi="Arial" w:cs="Arial"/>
          <w:b/>
          <w:sz w:val="22"/>
          <w:szCs w:val="22"/>
        </w:rPr>
      </w:pPr>
      <w:r w:rsidRPr="00F22A4D">
        <w:rPr>
          <w:rFonts w:ascii="Arial" w:hAnsi="Arial" w:cs="Arial"/>
          <w:b/>
          <w:sz w:val="22"/>
          <w:szCs w:val="22"/>
        </w:rPr>
        <w:fldChar w:fldCharType="begin">
          <w:ffData>
            <w:name w:val="Check1"/>
            <w:enabled/>
            <w:calcOnExit w:val="0"/>
            <w:checkBox>
              <w:sizeAuto/>
              <w:default w:val="0"/>
            </w:checkBox>
          </w:ffData>
        </w:fldChar>
      </w:r>
      <w:r w:rsidR="00831350" w:rsidRPr="00F22A4D">
        <w:rPr>
          <w:rFonts w:ascii="Arial" w:hAnsi="Arial" w:cs="Arial"/>
          <w:b/>
          <w:sz w:val="22"/>
          <w:szCs w:val="22"/>
        </w:rPr>
        <w:instrText xml:space="preserve"> FORMCHECKBOX </w:instrText>
      </w:r>
      <w:r w:rsidR="002C75FE">
        <w:rPr>
          <w:rFonts w:ascii="Arial" w:hAnsi="Arial" w:cs="Arial"/>
          <w:b/>
          <w:sz w:val="22"/>
          <w:szCs w:val="22"/>
        </w:rPr>
      </w:r>
      <w:r w:rsidR="002C75FE">
        <w:rPr>
          <w:rFonts w:ascii="Arial" w:hAnsi="Arial" w:cs="Arial"/>
          <w:b/>
          <w:sz w:val="22"/>
          <w:szCs w:val="22"/>
        </w:rPr>
        <w:fldChar w:fldCharType="separate"/>
      </w:r>
      <w:r w:rsidRPr="00F22A4D">
        <w:rPr>
          <w:rFonts w:ascii="Arial" w:hAnsi="Arial" w:cs="Arial"/>
          <w:b/>
          <w:sz w:val="22"/>
          <w:szCs w:val="22"/>
        </w:rPr>
        <w:fldChar w:fldCharType="end"/>
      </w:r>
      <w:r w:rsidR="00831350">
        <w:rPr>
          <w:rFonts w:ascii="Arial" w:hAnsi="Arial" w:cs="Arial"/>
          <w:b/>
          <w:sz w:val="22"/>
          <w:szCs w:val="22"/>
        </w:rPr>
        <w:t xml:space="preserve"> Leaving University </w:t>
      </w:r>
      <w:r w:rsidR="002A3AA2">
        <w:rPr>
          <w:rFonts w:ascii="Arial" w:hAnsi="Arial" w:cs="Arial"/>
          <w:b/>
          <w:sz w:val="22"/>
          <w:szCs w:val="22"/>
        </w:rPr>
        <w:t xml:space="preserve">  </w:t>
      </w:r>
      <w:r w:rsidRPr="00F22A4D">
        <w:rPr>
          <w:rFonts w:ascii="Arial" w:hAnsi="Arial" w:cs="Arial"/>
          <w:b/>
          <w:sz w:val="22"/>
          <w:szCs w:val="22"/>
        </w:rPr>
        <w:fldChar w:fldCharType="begin">
          <w:ffData>
            <w:name w:val="Check3"/>
            <w:enabled/>
            <w:calcOnExit w:val="0"/>
            <w:checkBox>
              <w:sizeAuto/>
              <w:default w:val="0"/>
            </w:checkBox>
          </w:ffData>
        </w:fldChar>
      </w:r>
      <w:r w:rsidR="00831350" w:rsidRPr="00F22A4D">
        <w:rPr>
          <w:rFonts w:ascii="Arial" w:hAnsi="Arial" w:cs="Arial"/>
          <w:b/>
          <w:sz w:val="22"/>
          <w:szCs w:val="22"/>
        </w:rPr>
        <w:instrText xml:space="preserve"> FORMCHECKBOX </w:instrText>
      </w:r>
      <w:r w:rsidR="002C75FE">
        <w:rPr>
          <w:rFonts w:ascii="Arial" w:hAnsi="Arial" w:cs="Arial"/>
          <w:b/>
          <w:sz w:val="22"/>
          <w:szCs w:val="22"/>
        </w:rPr>
      </w:r>
      <w:r w:rsidR="002C75FE">
        <w:rPr>
          <w:rFonts w:ascii="Arial" w:hAnsi="Arial" w:cs="Arial"/>
          <w:b/>
          <w:sz w:val="22"/>
          <w:szCs w:val="22"/>
        </w:rPr>
        <w:fldChar w:fldCharType="separate"/>
      </w:r>
      <w:r w:rsidRPr="00F22A4D">
        <w:rPr>
          <w:rFonts w:ascii="Arial" w:hAnsi="Arial" w:cs="Arial"/>
          <w:b/>
          <w:sz w:val="22"/>
          <w:szCs w:val="22"/>
        </w:rPr>
        <w:fldChar w:fldCharType="end"/>
      </w:r>
      <w:r w:rsidR="00831350" w:rsidRPr="00F22A4D">
        <w:rPr>
          <w:rFonts w:ascii="Arial" w:hAnsi="Arial" w:cs="Arial"/>
          <w:b/>
          <w:sz w:val="22"/>
          <w:szCs w:val="22"/>
        </w:rPr>
        <w:t xml:space="preserve"> Renovations – Full Lab</w:t>
      </w:r>
      <w:r w:rsidR="002A3AA2">
        <w:rPr>
          <w:rFonts w:ascii="Arial" w:hAnsi="Arial" w:cs="Arial"/>
          <w:b/>
          <w:sz w:val="22"/>
          <w:szCs w:val="22"/>
        </w:rPr>
        <w:tab/>
        <w:t xml:space="preserve"> </w:t>
      </w:r>
      <w:r w:rsidRPr="00F22A4D">
        <w:rPr>
          <w:rFonts w:ascii="Arial" w:hAnsi="Arial" w:cs="Arial"/>
          <w:b/>
          <w:sz w:val="22"/>
          <w:szCs w:val="22"/>
        </w:rPr>
        <w:fldChar w:fldCharType="begin">
          <w:ffData>
            <w:name w:val="Check4"/>
            <w:enabled/>
            <w:calcOnExit w:val="0"/>
            <w:checkBox>
              <w:sizeAuto/>
              <w:default w:val="0"/>
            </w:checkBox>
          </w:ffData>
        </w:fldChar>
      </w:r>
      <w:r w:rsidR="00831350" w:rsidRPr="00F22A4D">
        <w:rPr>
          <w:rFonts w:ascii="Arial" w:hAnsi="Arial" w:cs="Arial"/>
          <w:b/>
          <w:sz w:val="22"/>
          <w:szCs w:val="22"/>
        </w:rPr>
        <w:instrText xml:space="preserve"> FORMCHECKBOX </w:instrText>
      </w:r>
      <w:r w:rsidR="002C75FE">
        <w:rPr>
          <w:rFonts w:ascii="Arial" w:hAnsi="Arial" w:cs="Arial"/>
          <w:b/>
          <w:sz w:val="22"/>
          <w:szCs w:val="22"/>
        </w:rPr>
      </w:r>
      <w:r w:rsidR="002C75FE">
        <w:rPr>
          <w:rFonts w:ascii="Arial" w:hAnsi="Arial" w:cs="Arial"/>
          <w:b/>
          <w:sz w:val="22"/>
          <w:szCs w:val="22"/>
        </w:rPr>
        <w:fldChar w:fldCharType="separate"/>
      </w:r>
      <w:r w:rsidRPr="00F22A4D">
        <w:rPr>
          <w:rFonts w:ascii="Arial" w:hAnsi="Arial" w:cs="Arial"/>
          <w:b/>
          <w:sz w:val="22"/>
          <w:szCs w:val="22"/>
        </w:rPr>
        <w:fldChar w:fldCharType="end"/>
      </w:r>
      <w:r w:rsidR="006E78B8">
        <w:rPr>
          <w:rFonts w:ascii="Arial" w:hAnsi="Arial" w:cs="Arial"/>
          <w:b/>
          <w:sz w:val="22"/>
          <w:szCs w:val="22"/>
        </w:rPr>
        <w:t xml:space="preserve"> </w:t>
      </w:r>
      <w:r w:rsidR="00831350">
        <w:rPr>
          <w:rFonts w:ascii="Arial" w:hAnsi="Arial" w:cs="Arial"/>
          <w:b/>
          <w:sz w:val="22"/>
          <w:szCs w:val="22"/>
        </w:rPr>
        <w:t>Moving to new location on campus</w:t>
      </w:r>
    </w:p>
    <w:tbl>
      <w:tblPr>
        <w:tblStyle w:val="TableGrid"/>
        <w:tblpPr w:leftFromText="180" w:rightFromText="180" w:vertAnchor="text" w:horzAnchor="margin" w:tblpY="189"/>
        <w:tblW w:w="10173" w:type="dxa"/>
        <w:tblLook w:val="04A0" w:firstRow="1" w:lastRow="0" w:firstColumn="1" w:lastColumn="0" w:noHBand="0" w:noVBand="1"/>
      </w:tblPr>
      <w:tblGrid>
        <w:gridCol w:w="6345"/>
        <w:gridCol w:w="3828"/>
      </w:tblGrid>
      <w:tr w:rsidR="00E46D8F" w:rsidTr="00BE385C">
        <w:trPr>
          <w:trHeight w:val="557"/>
        </w:trPr>
        <w:tc>
          <w:tcPr>
            <w:tcW w:w="6345" w:type="dxa"/>
            <w:shd w:val="clear" w:color="auto" w:fill="A6A6A6" w:themeFill="background1" w:themeFillShade="A6"/>
            <w:vAlign w:val="center"/>
          </w:tcPr>
          <w:p w:rsidR="00E46D8F" w:rsidRPr="0067167B" w:rsidRDefault="00E46D8F" w:rsidP="00210654">
            <w:pPr>
              <w:pStyle w:val="body"/>
              <w:rPr>
                <w:rFonts w:ascii="Arial" w:hAnsi="Arial" w:cs="Arial"/>
                <w:b/>
                <w:sz w:val="24"/>
                <w:szCs w:val="24"/>
              </w:rPr>
            </w:pPr>
            <w:r w:rsidRPr="0067167B">
              <w:rPr>
                <w:rFonts w:ascii="Arial" w:hAnsi="Arial" w:cs="Arial"/>
                <w:b/>
                <w:sz w:val="24"/>
                <w:szCs w:val="24"/>
              </w:rPr>
              <w:t>Hazardous Material/Procedure</w:t>
            </w:r>
          </w:p>
        </w:tc>
        <w:tc>
          <w:tcPr>
            <w:tcW w:w="3828" w:type="dxa"/>
            <w:shd w:val="clear" w:color="auto" w:fill="A6A6A6" w:themeFill="background1" w:themeFillShade="A6"/>
            <w:vAlign w:val="center"/>
          </w:tcPr>
          <w:p w:rsidR="00E46D8F" w:rsidRPr="0067167B" w:rsidRDefault="00E46D8F" w:rsidP="00210654">
            <w:pPr>
              <w:pStyle w:val="body"/>
              <w:rPr>
                <w:rFonts w:ascii="Arial" w:hAnsi="Arial" w:cs="Arial"/>
                <w:b/>
                <w:sz w:val="24"/>
                <w:szCs w:val="24"/>
              </w:rPr>
            </w:pPr>
            <w:r w:rsidRPr="0067167B">
              <w:rPr>
                <w:rFonts w:ascii="Arial" w:hAnsi="Arial" w:cs="Arial"/>
                <w:b/>
                <w:sz w:val="24"/>
                <w:szCs w:val="24"/>
              </w:rPr>
              <w:t>Date Completed or N/A</w:t>
            </w:r>
          </w:p>
        </w:tc>
      </w:tr>
      <w:tr w:rsidR="00E46D8F" w:rsidRPr="00C70742" w:rsidTr="00BE385C">
        <w:trPr>
          <w:trHeight w:val="273"/>
        </w:trPr>
        <w:tc>
          <w:tcPr>
            <w:tcW w:w="10173" w:type="dxa"/>
            <w:gridSpan w:val="2"/>
            <w:shd w:val="clear" w:color="auto" w:fill="D9D9D9" w:themeFill="background1" w:themeFillShade="D9"/>
          </w:tcPr>
          <w:p w:rsidR="00E46D8F" w:rsidRPr="0067167B" w:rsidRDefault="00E46D8F" w:rsidP="00210654">
            <w:pPr>
              <w:pStyle w:val="body"/>
              <w:spacing w:after="0"/>
              <w:rPr>
                <w:rFonts w:ascii="Arial" w:hAnsi="Arial" w:cs="Arial"/>
                <w:b/>
                <w:sz w:val="24"/>
                <w:szCs w:val="24"/>
              </w:rPr>
            </w:pPr>
            <w:r w:rsidRPr="0067167B">
              <w:rPr>
                <w:rFonts w:ascii="Arial" w:hAnsi="Arial" w:cs="Arial"/>
                <w:b/>
                <w:sz w:val="24"/>
                <w:szCs w:val="24"/>
              </w:rPr>
              <w:t>General</w:t>
            </w:r>
          </w:p>
        </w:tc>
      </w:tr>
      <w:tr w:rsidR="00E46D8F" w:rsidRPr="00110EC9" w:rsidTr="0067167B">
        <w:trPr>
          <w:trHeight w:val="558"/>
        </w:trPr>
        <w:tc>
          <w:tcPr>
            <w:tcW w:w="6345" w:type="dxa"/>
            <w:vAlign w:val="center"/>
          </w:tcPr>
          <w:p w:rsidR="00E46D8F" w:rsidRPr="002F3530" w:rsidRDefault="00E46D8F" w:rsidP="00210654">
            <w:pPr>
              <w:pStyle w:val="body"/>
              <w:spacing w:after="0"/>
              <w:rPr>
                <w:rFonts w:ascii="Arial" w:hAnsi="Arial" w:cs="Arial"/>
                <w:sz w:val="20"/>
                <w:szCs w:val="20"/>
                <w:lang w:val="en-CA"/>
              </w:rPr>
            </w:pPr>
            <w:r w:rsidRPr="0067167B">
              <w:rPr>
                <w:rFonts w:ascii="Arial" w:hAnsi="Arial" w:cs="Arial"/>
                <w:sz w:val="20"/>
                <w:szCs w:val="20"/>
              </w:rPr>
              <w:t>Send Notice and anticipated date of closeout t</w:t>
            </w:r>
            <w:r w:rsidR="002F3530">
              <w:rPr>
                <w:rFonts w:ascii="Arial" w:hAnsi="Arial" w:cs="Arial"/>
                <w:sz w:val="20"/>
                <w:szCs w:val="20"/>
              </w:rPr>
              <w:t xml:space="preserve">o EHS at </w:t>
            </w:r>
            <w:hyperlink r:id="rId18" w:history="1">
              <w:r w:rsidR="006E78B8" w:rsidRPr="001A0181">
                <w:rPr>
                  <w:rStyle w:val="Hyperlink"/>
                  <w:lang w:val="en-CA"/>
                </w:rPr>
                <w:t>ehslab@ualberta.ca</w:t>
              </w:r>
            </w:hyperlink>
          </w:p>
        </w:tc>
        <w:tc>
          <w:tcPr>
            <w:tcW w:w="3828" w:type="dxa"/>
          </w:tcPr>
          <w:p w:rsidR="00E46D8F" w:rsidRPr="0067167B" w:rsidRDefault="00E46D8F" w:rsidP="00210654">
            <w:pPr>
              <w:pStyle w:val="Heading1"/>
              <w:spacing w:before="0"/>
              <w:outlineLvl w:val="0"/>
              <w:rPr>
                <w:rFonts w:ascii="Arial" w:hAnsi="Arial" w:cs="Arial"/>
                <w:sz w:val="20"/>
                <w:szCs w:val="20"/>
              </w:rPr>
            </w:pPr>
          </w:p>
        </w:tc>
      </w:tr>
      <w:tr w:rsidR="00E46D8F" w:rsidRPr="00110EC9" w:rsidTr="00E46D8F">
        <w:trPr>
          <w:trHeight w:val="454"/>
        </w:trPr>
        <w:tc>
          <w:tcPr>
            <w:tcW w:w="6345" w:type="dxa"/>
            <w:vAlign w:val="center"/>
          </w:tcPr>
          <w:p w:rsidR="00E46D8F" w:rsidRPr="00A471DD" w:rsidRDefault="00E46D8F" w:rsidP="00210654">
            <w:pPr>
              <w:pStyle w:val="body"/>
              <w:spacing w:after="0"/>
              <w:rPr>
                <w:rFonts w:ascii="Arial" w:hAnsi="Arial" w:cs="Arial"/>
                <w:sz w:val="20"/>
                <w:szCs w:val="20"/>
                <w:lang w:val="en-CA"/>
              </w:rPr>
            </w:pPr>
            <w:r w:rsidRPr="00DF1A8D">
              <w:rPr>
                <w:rFonts w:ascii="Arial" w:hAnsi="Arial" w:cs="Arial"/>
                <w:sz w:val="20"/>
                <w:szCs w:val="20"/>
              </w:rPr>
              <w:t>Decontaminat</w:t>
            </w:r>
            <w:r w:rsidR="00A471DD" w:rsidRPr="00DF1A8D">
              <w:rPr>
                <w:rFonts w:ascii="Arial" w:hAnsi="Arial" w:cs="Arial"/>
                <w:sz w:val="20"/>
                <w:szCs w:val="20"/>
                <w:lang w:val="en-CA"/>
              </w:rPr>
              <w:t>e</w:t>
            </w:r>
            <w:r w:rsidRPr="00DF1A8D">
              <w:rPr>
                <w:rFonts w:ascii="Arial" w:hAnsi="Arial" w:cs="Arial"/>
                <w:sz w:val="20"/>
                <w:szCs w:val="20"/>
              </w:rPr>
              <w:t xml:space="preserve"> each piece of equipment that has been used with hazardous material</w:t>
            </w:r>
            <w:r w:rsidR="003A13FD" w:rsidRPr="00DF1A8D">
              <w:rPr>
                <w:rFonts w:ascii="Arial" w:hAnsi="Arial" w:cs="Arial"/>
                <w:sz w:val="20"/>
                <w:szCs w:val="20"/>
                <w:lang w:val="en-CA"/>
              </w:rPr>
              <w:t>s</w:t>
            </w:r>
            <w:r w:rsidR="00A471DD" w:rsidRPr="00DF1A8D">
              <w:rPr>
                <w:rFonts w:ascii="Arial" w:hAnsi="Arial" w:cs="Arial"/>
                <w:sz w:val="20"/>
                <w:szCs w:val="20"/>
                <w:lang w:val="en-CA"/>
              </w:rPr>
              <w:t xml:space="preserve"> and </w:t>
            </w:r>
            <w:r w:rsidR="00A471DD" w:rsidRPr="00DF1A8D">
              <w:rPr>
                <w:rFonts w:ascii="Arial" w:hAnsi="Arial" w:cs="Arial"/>
                <w:sz w:val="20"/>
                <w:szCs w:val="20"/>
              </w:rPr>
              <w:t xml:space="preserve">Complete </w:t>
            </w:r>
            <w:r w:rsidR="00A471DD" w:rsidRPr="00DF1A8D">
              <w:rPr>
                <w:rFonts w:ascii="Arial" w:hAnsi="Arial" w:cs="Arial"/>
                <w:b/>
                <w:i/>
                <w:sz w:val="20"/>
                <w:szCs w:val="20"/>
              </w:rPr>
              <w:t>Equipment Decontamination</w:t>
            </w:r>
            <w:r w:rsidR="007B6004" w:rsidRPr="00DF1A8D">
              <w:rPr>
                <w:rFonts w:ascii="Arial" w:hAnsi="Arial" w:cs="Arial"/>
                <w:b/>
                <w:i/>
                <w:sz w:val="20"/>
                <w:szCs w:val="20"/>
                <w:lang w:val="en-CA"/>
              </w:rPr>
              <w:t xml:space="preserve"> F</w:t>
            </w:r>
            <w:r w:rsidR="00A471DD" w:rsidRPr="00DF1A8D">
              <w:rPr>
                <w:rFonts w:ascii="Arial" w:hAnsi="Arial" w:cs="Arial"/>
                <w:b/>
                <w:i/>
                <w:sz w:val="20"/>
                <w:szCs w:val="20"/>
                <w:lang w:val="en-CA"/>
              </w:rPr>
              <w:t>orm</w:t>
            </w:r>
            <w:r w:rsidR="002A3AA2">
              <w:rPr>
                <w:rFonts w:ascii="Arial" w:hAnsi="Arial" w:cs="Arial"/>
                <w:b/>
                <w:i/>
                <w:sz w:val="20"/>
                <w:szCs w:val="20"/>
                <w:lang w:val="en-CA"/>
              </w:rPr>
              <w:t xml:space="preserve"> </w:t>
            </w:r>
            <w:r w:rsidR="007B6004" w:rsidRPr="00DF1A8D">
              <w:rPr>
                <w:rFonts w:ascii="Arial" w:hAnsi="Arial" w:cs="Arial"/>
                <w:sz w:val="20"/>
                <w:szCs w:val="20"/>
                <w:lang w:val="en-CA"/>
              </w:rPr>
              <w:t>for each piece of equipment.</w:t>
            </w:r>
          </w:p>
        </w:tc>
        <w:tc>
          <w:tcPr>
            <w:tcW w:w="3828" w:type="dxa"/>
          </w:tcPr>
          <w:p w:rsidR="00E46D8F" w:rsidRPr="0067167B" w:rsidRDefault="00E46D8F" w:rsidP="00210654">
            <w:pPr>
              <w:pStyle w:val="Heading1"/>
              <w:spacing w:before="0"/>
              <w:outlineLvl w:val="0"/>
              <w:rPr>
                <w:rFonts w:ascii="Arial" w:hAnsi="Arial" w:cs="Arial"/>
                <w:sz w:val="20"/>
                <w:szCs w:val="20"/>
              </w:rPr>
            </w:pPr>
          </w:p>
        </w:tc>
      </w:tr>
      <w:tr w:rsidR="00E46D8F" w:rsidRPr="00110EC9" w:rsidTr="00E46D8F">
        <w:trPr>
          <w:trHeight w:val="907"/>
        </w:trPr>
        <w:tc>
          <w:tcPr>
            <w:tcW w:w="6345" w:type="dxa"/>
            <w:vAlign w:val="center"/>
          </w:tcPr>
          <w:p w:rsidR="00E46D8F" w:rsidRPr="006864C0" w:rsidRDefault="00E46D8F" w:rsidP="00210654">
            <w:pPr>
              <w:pStyle w:val="body"/>
              <w:spacing w:after="0"/>
              <w:rPr>
                <w:rFonts w:ascii="Arial" w:hAnsi="Arial" w:cs="Arial"/>
                <w:sz w:val="20"/>
                <w:szCs w:val="20"/>
              </w:rPr>
            </w:pPr>
            <w:r w:rsidRPr="006864C0">
              <w:rPr>
                <w:rFonts w:ascii="Arial" w:hAnsi="Arial" w:cs="Arial"/>
                <w:sz w:val="20"/>
                <w:szCs w:val="20"/>
              </w:rPr>
              <w:t>Update Inventories for all:</w:t>
            </w:r>
          </w:p>
          <w:p w:rsidR="00E46D8F" w:rsidRPr="006864C0" w:rsidRDefault="00E46D8F" w:rsidP="00210654">
            <w:pPr>
              <w:pStyle w:val="body"/>
              <w:numPr>
                <w:ilvl w:val="0"/>
                <w:numId w:val="41"/>
              </w:numPr>
              <w:spacing w:after="0"/>
              <w:rPr>
                <w:rFonts w:ascii="Arial" w:hAnsi="Arial" w:cs="Arial"/>
                <w:sz w:val="20"/>
                <w:szCs w:val="20"/>
              </w:rPr>
            </w:pPr>
            <w:r w:rsidRPr="006864C0">
              <w:rPr>
                <w:rFonts w:ascii="Arial" w:hAnsi="Arial" w:cs="Arial"/>
                <w:sz w:val="20"/>
                <w:szCs w:val="20"/>
              </w:rPr>
              <w:t>Chemicals</w:t>
            </w:r>
          </w:p>
          <w:p w:rsidR="00E46D8F" w:rsidRPr="006864C0" w:rsidRDefault="00E46D8F" w:rsidP="00210654">
            <w:pPr>
              <w:pStyle w:val="body"/>
              <w:numPr>
                <w:ilvl w:val="0"/>
                <w:numId w:val="41"/>
              </w:numPr>
              <w:spacing w:after="0"/>
              <w:rPr>
                <w:rFonts w:ascii="Arial" w:hAnsi="Arial" w:cs="Arial"/>
                <w:sz w:val="20"/>
                <w:szCs w:val="20"/>
              </w:rPr>
            </w:pPr>
            <w:r w:rsidRPr="006864C0">
              <w:rPr>
                <w:rFonts w:ascii="Arial" w:hAnsi="Arial" w:cs="Arial"/>
                <w:sz w:val="20"/>
                <w:szCs w:val="20"/>
              </w:rPr>
              <w:t>Biohazards</w:t>
            </w:r>
          </w:p>
          <w:p w:rsidR="00E46D8F" w:rsidRPr="006864C0" w:rsidRDefault="00E46D8F" w:rsidP="00210654">
            <w:pPr>
              <w:pStyle w:val="body"/>
              <w:numPr>
                <w:ilvl w:val="0"/>
                <w:numId w:val="41"/>
              </w:numPr>
              <w:spacing w:after="0"/>
              <w:rPr>
                <w:rFonts w:ascii="Arial" w:hAnsi="Arial" w:cs="Arial"/>
                <w:sz w:val="20"/>
                <w:szCs w:val="20"/>
              </w:rPr>
            </w:pPr>
            <w:r w:rsidRPr="006864C0">
              <w:rPr>
                <w:rFonts w:ascii="Arial" w:hAnsi="Arial" w:cs="Arial"/>
                <w:sz w:val="20"/>
                <w:szCs w:val="20"/>
              </w:rPr>
              <w:t>Radioisotopes</w:t>
            </w:r>
          </w:p>
        </w:tc>
        <w:tc>
          <w:tcPr>
            <w:tcW w:w="3828" w:type="dxa"/>
          </w:tcPr>
          <w:p w:rsidR="00E46D8F" w:rsidRPr="0067167B" w:rsidRDefault="00E46D8F" w:rsidP="00210654">
            <w:pPr>
              <w:pStyle w:val="Heading1"/>
              <w:spacing w:before="0"/>
              <w:outlineLvl w:val="0"/>
              <w:rPr>
                <w:rFonts w:ascii="Arial" w:hAnsi="Arial" w:cs="Arial"/>
                <w:sz w:val="20"/>
                <w:szCs w:val="20"/>
              </w:rPr>
            </w:pPr>
          </w:p>
        </w:tc>
      </w:tr>
      <w:tr w:rsidR="00E46D8F" w:rsidRPr="00110EC9" w:rsidTr="00E46D8F">
        <w:trPr>
          <w:trHeight w:val="283"/>
        </w:trPr>
        <w:tc>
          <w:tcPr>
            <w:tcW w:w="6345" w:type="dxa"/>
            <w:vAlign w:val="center"/>
          </w:tcPr>
          <w:p w:rsidR="00E46D8F" w:rsidRPr="006864C0" w:rsidRDefault="00A471DD" w:rsidP="005831E6">
            <w:pPr>
              <w:pStyle w:val="body"/>
              <w:spacing w:after="0"/>
              <w:rPr>
                <w:rFonts w:ascii="Arial" w:hAnsi="Arial" w:cs="Arial"/>
                <w:sz w:val="20"/>
                <w:szCs w:val="20"/>
              </w:rPr>
            </w:pPr>
            <w:r w:rsidRPr="006864C0">
              <w:rPr>
                <w:rFonts w:ascii="Arial" w:hAnsi="Arial" w:cs="Arial"/>
                <w:sz w:val="20"/>
                <w:szCs w:val="20"/>
                <w:lang w:val="en-CA"/>
              </w:rPr>
              <w:t>A</w:t>
            </w:r>
            <w:r w:rsidR="00E46D8F" w:rsidRPr="006864C0">
              <w:rPr>
                <w:rFonts w:ascii="Arial" w:hAnsi="Arial" w:cs="Arial"/>
                <w:sz w:val="20"/>
                <w:szCs w:val="20"/>
              </w:rPr>
              <w:t xml:space="preserve">ll hazardous waste </w:t>
            </w:r>
            <w:r w:rsidRPr="006864C0">
              <w:rPr>
                <w:rFonts w:ascii="Arial" w:hAnsi="Arial" w:cs="Arial"/>
                <w:sz w:val="20"/>
                <w:szCs w:val="20"/>
                <w:lang w:val="en-CA"/>
              </w:rPr>
              <w:t xml:space="preserve">has been disposed of </w:t>
            </w:r>
            <w:r w:rsidR="00E46D8F" w:rsidRPr="006864C0">
              <w:rPr>
                <w:rFonts w:ascii="Arial" w:hAnsi="Arial" w:cs="Arial"/>
                <w:sz w:val="20"/>
                <w:szCs w:val="20"/>
              </w:rPr>
              <w:t>through Chematix</w:t>
            </w:r>
          </w:p>
        </w:tc>
        <w:tc>
          <w:tcPr>
            <w:tcW w:w="3828" w:type="dxa"/>
          </w:tcPr>
          <w:p w:rsidR="00E46D8F" w:rsidRPr="0067167B" w:rsidRDefault="00E46D8F" w:rsidP="00210654">
            <w:pPr>
              <w:pStyle w:val="Heading1"/>
              <w:spacing w:before="0"/>
              <w:outlineLvl w:val="0"/>
              <w:rPr>
                <w:rFonts w:ascii="Arial" w:hAnsi="Arial" w:cs="Arial"/>
                <w:sz w:val="20"/>
                <w:szCs w:val="20"/>
              </w:rPr>
            </w:pPr>
          </w:p>
        </w:tc>
      </w:tr>
      <w:tr w:rsidR="00E46D8F" w:rsidRPr="00110EC9" w:rsidTr="008939C5">
        <w:trPr>
          <w:trHeight w:val="357"/>
        </w:trPr>
        <w:tc>
          <w:tcPr>
            <w:tcW w:w="6345" w:type="dxa"/>
            <w:vAlign w:val="center"/>
          </w:tcPr>
          <w:p w:rsidR="00E46D8F" w:rsidRPr="006864C0" w:rsidRDefault="00E46D8F" w:rsidP="00210654">
            <w:pPr>
              <w:pStyle w:val="body"/>
              <w:spacing w:after="0"/>
              <w:rPr>
                <w:rFonts w:ascii="Arial" w:hAnsi="Arial" w:cs="Arial"/>
                <w:sz w:val="20"/>
                <w:szCs w:val="20"/>
                <w:lang w:val="en-CA"/>
              </w:rPr>
            </w:pPr>
            <w:r w:rsidRPr="006864C0">
              <w:rPr>
                <w:rFonts w:ascii="Arial" w:hAnsi="Arial" w:cs="Arial"/>
                <w:sz w:val="20"/>
                <w:szCs w:val="20"/>
              </w:rPr>
              <w:t>Clean and/or decontaminat</w:t>
            </w:r>
            <w:r w:rsidR="006864C0">
              <w:rPr>
                <w:rFonts w:ascii="Arial" w:hAnsi="Arial" w:cs="Arial"/>
                <w:sz w:val="20"/>
                <w:szCs w:val="20"/>
              </w:rPr>
              <w:t>e laboratory surfaces (benches,</w:t>
            </w:r>
            <w:r w:rsidR="002A3AA2">
              <w:rPr>
                <w:rFonts w:ascii="Arial" w:hAnsi="Arial" w:cs="Arial"/>
                <w:sz w:val="20"/>
                <w:szCs w:val="20"/>
                <w:lang w:val="en-CA"/>
              </w:rPr>
              <w:t xml:space="preserve"> </w:t>
            </w:r>
            <w:r w:rsidRPr="006864C0">
              <w:rPr>
                <w:rFonts w:ascii="Arial" w:hAnsi="Arial" w:cs="Arial"/>
                <w:sz w:val="20"/>
                <w:szCs w:val="20"/>
              </w:rPr>
              <w:t>sinks,</w:t>
            </w:r>
            <w:r w:rsidR="002A3AA2">
              <w:rPr>
                <w:rFonts w:ascii="Arial" w:hAnsi="Arial" w:cs="Arial"/>
                <w:sz w:val="20"/>
                <w:szCs w:val="20"/>
                <w:lang w:val="en-CA"/>
              </w:rPr>
              <w:t xml:space="preserve"> </w:t>
            </w:r>
            <w:r w:rsidRPr="006864C0">
              <w:rPr>
                <w:rFonts w:ascii="Arial" w:hAnsi="Arial" w:cs="Arial"/>
                <w:sz w:val="20"/>
                <w:szCs w:val="20"/>
              </w:rPr>
              <w:t>etc</w:t>
            </w:r>
            <w:r w:rsidR="00755B8F" w:rsidRPr="006864C0">
              <w:rPr>
                <w:rFonts w:ascii="Arial" w:hAnsi="Arial" w:cs="Arial"/>
                <w:sz w:val="20"/>
                <w:szCs w:val="20"/>
                <w:lang w:val="en-CA"/>
              </w:rPr>
              <w:t>.)</w:t>
            </w:r>
          </w:p>
        </w:tc>
        <w:tc>
          <w:tcPr>
            <w:tcW w:w="3828" w:type="dxa"/>
          </w:tcPr>
          <w:p w:rsidR="00E46D8F" w:rsidRPr="00755B8F" w:rsidRDefault="00E46D8F" w:rsidP="00210654">
            <w:pPr>
              <w:pStyle w:val="Heading1"/>
              <w:spacing w:before="0"/>
              <w:outlineLvl w:val="0"/>
              <w:rPr>
                <w:rFonts w:ascii="Arial" w:hAnsi="Arial" w:cs="Arial"/>
                <w:sz w:val="16"/>
                <w:szCs w:val="16"/>
              </w:rPr>
            </w:pPr>
          </w:p>
        </w:tc>
      </w:tr>
      <w:tr w:rsidR="0082665B" w:rsidRPr="00110EC9" w:rsidTr="008939C5">
        <w:trPr>
          <w:trHeight w:val="357"/>
        </w:trPr>
        <w:tc>
          <w:tcPr>
            <w:tcW w:w="6345" w:type="dxa"/>
            <w:vAlign w:val="center"/>
          </w:tcPr>
          <w:p w:rsidR="0082665B" w:rsidRPr="0082665B" w:rsidRDefault="0082665B" w:rsidP="00210654">
            <w:pPr>
              <w:pStyle w:val="body"/>
              <w:spacing w:after="0"/>
              <w:rPr>
                <w:rFonts w:ascii="Arial" w:hAnsi="Arial" w:cs="Arial"/>
                <w:sz w:val="20"/>
                <w:szCs w:val="20"/>
                <w:lang w:val="en-CA"/>
              </w:rPr>
            </w:pPr>
            <w:r w:rsidRPr="006864C0">
              <w:rPr>
                <w:rFonts w:ascii="Arial" w:hAnsi="Arial" w:cs="Arial"/>
                <w:sz w:val="20"/>
                <w:szCs w:val="20"/>
                <w:lang w:val="en-CA"/>
              </w:rPr>
              <w:t xml:space="preserve">Transfer responsibility of equipment by completing </w:t>
            </w:r>
            <w:r w:rsidRPr="006864C0">
              <w:rPr>
                <w:rFonts w:ascii="Arial" w:hAnsi="Arial" w:cs="Arial"/>
                <w:b/>
                <w:i/>
                <w:sz w:val="20"/>
                <w:szCs w:val="20"/>
                <w:lang w:val="en-CA"/>
              </w:rPr>
              <w:t>Equipment &amp; Hazardous Material(s) Transfer Form</w:t>
            </w:r>
            <w:r w:rsidR="006864C0" w:rsidRPr="006864C0">
              <w:rPr>
                <w:rFonts w:ascii="Arial" w:hAnsi="Arial" w:cs="Arial"/>
                <w:b/>
                <w:i/>
                <w:sz w:val="20"/>
                <w:szCs w:val="20"/>
                <w:lang w:val="en-CA"/>
              </w:rPr>
              <w:t xml:space="preserve"> (Appendix B)</w:t>
            </w:r>
          </w:p>
        </w:tc>
        <w:tc>
          <w:tcPr>
            <w:tcW w:w="3828" w:type="dxa"/>
          </w:tcPr>
          <w:p w:rsidR="0082665B" w:rsidRPr="0067167B" w:rsidRDefault="0082665B" w:rsidP="00210654">
            <w:pPr>
              <w:pStyle w:val="Heading1"/>
              <w:spacing w:before="0"/>
              <w:outlineLvl w:val="0"/>
              <w:rPr>
                <w:rFonts w:ascii="Arial" w:hAnsi="Arial" w:cs="Arial"/>
                <w:sz w:val="20"/>
                <w:szCs w:val="20"/>
              </w:rPr>
            </w:pPr>
          </w:p>
        </w:tc>
      </w:tr>
      <w:tr w:rsidR="00E46D8F" w:rsidRPr="00110EC9" w:rsidTr="00E46D8F">
        <w:trPr>
          <w:trHeight w:val="273"/>
        </w:trPr>
        <w:tc>
          <w:tcPr>
            <w:tcW w:w="10173" w:type="dxa"/>
            <w:gridSpan w:val="2"/>
            <w:shd w:val="clear" w:color="auto" w:fill="D9D9D9" w:themeFill="background1" w:themeFillShade="D9"/>
            <w:vAlign w:val="center"/>
          </w:tcPr>
          <w:p w:rsidR="00E46D8F" w:rsidRPr="0067167B" w:rsidRDefault="00E46D8F" w:rsidP="00210654">
            <w:pPr>
              <w:pStyle w:val="body"/>
              <w:spacing w:after="0"/>
              <w:rPr>
                <w:rFonts w:ascii="Arial" w:hAnsi="Arial" w:cs="Arial"/>
                <w:b/>
                <w:sz w:val="24"/>
                <w:szCs w:val="24"/>
              </w:rPr>
            </w:pPr>
            <w:r w:rsidRPr="0067167B">
              <w:rPr>
                <w:rFonts w:ascii="Arial" w:hAnsi="Arial" w:cs="Arial"/>
                <w:b/>
                <w:sz w:val="24"/>
                <w:szCs w:val="24"/>
              </w:rPr>
              <w:t>Chemicals</w:t>
            </w:r>
          </w:p>
        </w:tc>
      </w:tr>
      <w:tr w:rsidR="00E46D8F" w:rsidRPr="00110EC9" w:rsidTr="00E46D8F">
        <w:trPr>
          <w:trHeight w:val="397"/>
        </w:trPr>
        <w:tc>
          <w:tcPr>
            <w:tcW w:w="6345" w:type="dxa"/>
            <w:vAlign w:val="center"/>
          </w:tcPr>
          <w:p w:rsidR="00E46D8F" w:rsidRPr="0067167B" w:rsidRDefault="00E46D8F" w:rsidP="00210654">
            <w:pPr>
              <w:pStyle w:val="body"/>
              <w:spacing w:after="0"/>
              <w:rPr>
                <w:rFonts w:ascii="Arial" w:hAnsi="Arial" w:cs="Arial"/>
                <w:sz w:val="20"/>
                <w:szCs w:val="20"/>
              </w:rPr>
            </w:pPr>
            <w:r w:rsidRPr="0067167B">
              <w:rPr>
                <w:rFonts w:ascii="Arial" w:hAnsi="Arial" w:cs="Arial"/>
                <w:sz w:val="20"/>
                <w:szCs w:val="20"/>
              </w:rPr>
              <w:t>Evaluate all chemicals;</w:t>
            </w:r>
            <w:r w:rsidR="008939C5">
              <w:rPr>
                <w:rFonts w:ascii="Arial" w:hAnsi="Arial" w:cs="Arial"/>
                <w:sz w:val="20"/>
                <w:szCs w:val="20"/>
                <w:lang w:val="en-CA"/>
              </w:rPr>
              <w:t xml:space="preserve"> ensure </w:t>
            </w:r>
            <w:r w:rsidRPr="0067167B">
              <w:rPr>
                <w:rFonts w:ascii="Arial" w:hAnsi="Arial" w:cs="Arial"/>
                <w:sz w:val="20"/>
                <w:szCs w:val="20"/>
              </w:rPr>
              <w:t>all containers have WHMIS labels</w:t>
            </w:r>
          </w:p>
        </w:tc>
        <w:tc>
          <w:tcPr>
            <w:tcW w:w="3828" w:type="dxa"/>
          </w:tcPr>
          <w:p w:rsidR="00E46D8F" w:rsidRPr="0067167B" w:rsidRDefault="00E46D8F" w:rsidP="00210654">
            <w:pPr>
              <w:pStyle w:val="Heading1"/>
              <w:spacing w:before="0"/>
              <w:outlineLvl w:val="0"/>
              <w:rPr>
                <w:rFonts w:ascii="Arial" w:hAnsi="Arial" w:cs="Arial"/>
                <w:sz w:val="20"/>
                <w:szCs w:val="20"/>
              </w:rPr>
            </w:pPr>
          </w:p>
        </w:tc>
      </w:tr>
      <w:tr w:rsidR="00E46D8F" w:rsidRPr="00110EC9" w:rsidTr="00E46D8F">
        <w:trPr>
          <w:trHeight w:val="567"/>
        </w:trPr>
        <w:tc>
          <w:tcPr>
            <w:tcW w:w="6345" w:type="dxa"/>
            <w:vAlign w:val="center"/>
          </w:tcPr>
          <w:p w:rsidR="00E46D8F" w:rsidRPr="0067167B" w:rsidRDefault="00E46D8F" w:rsidP="00210654">
            <w:pPr>
              <w:pStyle w:val="body"/>
              <w:spacing w:after="0"/>
              <w:rPr>
                <w:rFonts w:ascii="Arial" w:hAnsi="Arial" w:cs="Arial"/>
                <w:sz w:val="20"/>
                <w:szCs w:val="20"/>
              </w:rPr>
            </w:pPr>
            <w:r w:rsidRPr="0067167B">
              <w:rPr>
                <w:rFonts w:ascii="Arial" w:hAnsi="Arial" w:cs="Arial"/>
                <w:sz w:val="20"/>
                <w:szCs w:val="20"/>
              </w:rPr>
              <w:t>Transfer responsibility for chemicals via Hazardous Materials Transfer Form</w:t>
            </w:r>
          </w:p>
        </w:tc>
        <w:tc>
          <w:tcPr>
            <w:tcW w:w="3828" w:type="dxa"/>
          </w:tcPr>
          <w:p w:rsidR="00E46D8F" w:rsidRPr="0067167B" w:rsidRDefault="00E46D8F" w:rsidP="00210654">
            <w:pPr>
              <w:pStyle w:val="Heading1"/>
              <w:spacing w:before="0"/>
              <w:outlineLvl w:val="0"/>
              <w:rPr>
                <w:rFonts w:ascii="Arial" w:hAnsi="Arial" w:cs="Arial"/>
                <w:sz w:val="20"/>
                <w:szCs w:val="20"/>
              </w:rPr>
            </w:pPr>
          </w:p>
        </w:tc>
      </w:tr>
      <w:tr w:rsidR="00E46D8F" w:rsidRPr="00110EC9" w:rsidTr="00E46D8F">
        <w:trPr>
          <w:trHeight w:val="397"/>
        </w:trPr>
        <w:tc>
          <w:tcPr>
            <w:tcW w:w="6345" w:type="dxa"/>
            <w:vAlign w:val="center"/>
          </w:tcPr>
          <w:p w:rsidR="00E46D8F" w:rsidRPr="0067167B" w:rsidRDefault="00E46D8F" w:rsidP="00210654">
            <w:pPr>
              <w:pStyle w:val="body"/>
              <w:spacing w:after="0"/>
              <w:rPr>
                <w:rFonts w:ascii="Arial" w:hAnsi="Arial" w:cs="Arial"/>
                <w:sz w:val="20"/>
                <w:szCs w:val="20"/>
              </w:rPr>
            </w:pPr>
            <w:r w:rsidRPr="0067167B">
              <w:rPr>
                <w:rFonts w:ascii="Arial" w:hAnsi="Arial" w:cs="Arial"/>
                <w:sz w:val="20"/>
                <w:szCs w:val="20"/>
              </w:rPr>
              <w:t>Return Gas Cylinders to Supplier or transfer to another researcher</w:t>
            </w:r>
          </w:p>
        </w:tc>
        <w:tc>
          <w:tcPr>
            <w:tcW w:w="3828" w:type="dxa"/>
          </w:tcPr>
          <w:p w:rsidR="00E46D8F" w:rsidRPr="0067167B" w:rsidRDefault="00E46D8F" w:rsidP="00210654">
            <w:pPr>
              <w:pStyle w:val="Heading1"/>
              <w:spacing w:before="0"/>
              <w:outlineLvl w:val="0"/>
              <w:rPr>
                <w:rFonts w:ascii="Arial" w:hAnsi="Arial" w:cs="Arial"/>
                <w:sz w:val="20"/>
                <w:szCs w:val="20"/>
              </w:rPr>
            </w:pPr>
          </w:p>
        </w:tc>
      </w:tr>
      <w:tr w:rsidR="00E46D8F" w:rsidRPr="00110EC9" w:rsidTr="00E46D8F">
        <w:trPr>
          <w:trHeight w:val="356"/>
        </w:trPr>
        <w:tc>
          <w:tcPr>
            <w:tcW w:w="10173" w:type="dxa"/>
            <w:gridSpan w:val="2"/>
            <w:shd w:val="clear" w:color="auto" w:fill="D9D9D9" w:themeFill="background1" w:themeFillShade="D9"/>
            <w:vAlign w:val="center"/>
          </w:tcPr>
          <w:p w:rsidR="00E46D8F" w:rsidRPr="0067167B" w:rsidRDefault="00E46D8F" w:rsidP="00210654">
            <w:pPr>
              <w:pStyle w:val="body"/>
              <w:spacing w:after="0"/>
              <w:rPr>
                <w:rFonts w:ascii="Arial" w:hAnsi="Arial" w:cs="Arial"/>
                <w:b/>
                <w:sz w:val="24"/>
                <w:szCs w:val="24"/>
              </w:rPr>
            </w:pPr>
            <w:r w:rsidRPr="0067167B">
              <w:rPr>
                <w:rFonts w:ascii="Arial" w:hAnsi="Arial" w:cs="Arial"/>
                <w:b/>
                <w:sz w:val="24"/>
                <w:szCs w:val="24"/>
              </w:rPr>
              <w:t>Radioactive Material</w:t>
            </w:r>
          </w:p>
        </w:tc>
      </w:tr>
      <w:tr w:rsidR="00E46D8F" w:rsidRPr="00110EC9" w:rsidTr="00E46D8F">
        <w:trPr>
          <w:trHeight w:val="798"/>
        </w:trPr>
        <w:tc>
          <w:tcPr>
            <w:tcW w:w="6345" w:type="dxa"/>
            <w:vAlign w:val="center"/>
          </w:tcPr>
          <w:p w:rsidR="00E46D8F" w:rsidRPr="0067167B" w:rsidRDefault="00E46D8F" w:rsidP="00210654">
            <w:pPr>
              <w:pStyle w:val="body"/>
              <w:spacing w:after="0"/>
              <w:rPr>
                <w:rFonts w:ascii="Arial" w:hAnsi="Arial" w:cs="Arial"/>
                <w:sz w:val="20"/>
                <w:szCs w:val="20"/>
              </w:rPr>
            </w:pPr>
            <w:r w:rsidRPr="0067167B">
              <w:rPr>
                <w:rFonts w:ascii="Arial" w:hAnsi="Arial" w:cs="Arial"/>
                <w:sz w:val="20"/>
                <w:szCs w:val="20"/>
              </w:rPr>
              <w:t>Perform thorough decontamination survey of lab ben</w:t>
            </w:r>
            <w:r w:rsidR="002F3530">
              <w:rPr>
                <w:rFonts w:ascii="Arial" w:hAnsi="Arial" w:cs="Arial"/>
                <w:sz w:val="20"/>
                <w:szCs w:val="20"/>
              </w:rPr>
              <w:t>ches, floors, equipment, etc</w:t>
            </w:r>
            <w:r w:rsidR="002F3530" w:rsidRPr="002F3530">
              <w:rPr>
                <w:rFonts w:ascii="Arial" w:hAnsi="Arial" w:cs="Arial"/>
                <w:b/>
                <w:sz w:val="20"/>
                <w:szCs w:val="20"/>
              </w:rPr>
              <w:t xml:space="preserve">.  </w:t>
            </w:r>
            <w:r w:rsidRPr="002F3530">
              <w:rPr>
                <w:rFonts w:ascii="Arial" w:hAnsi="Arial" w:cs="Arial"/>
                <w:b/>
                <w:sz w:val="20"/>
                <w:szCs w:val="20"/>
              </w:rPr>
              <w:t xml:space="preserve">Attach a map and printout of lab survey to this document. </w:t>
            </w:r>
          </w:p>
        </w:tc>
        <w:tc>
          <w:tcPr>
            <w:tcW w:w="3828" w:type="dxa"/>
          </w:tcPr>
          <w:p w:rsidR="00E46D8F" w:rsidRPr="0067167B" w:rsidRDefault="00E46D8F" w:rsidP="00210654">
            <w:pPr>
              <w:pStyle w:val="Heading1"/>
              <w:spacing w:before="0"/>
              <w:outlineLvl w:val="0"/>
              <w:rPr>
                <w:rFonts w:ascii="Arial" w:hAnsi="Arial" w:cs="Arial"/>
                <w:sz w:val="20"/>
                <w:szCs w:val="20"/>
              </w:rPr>
            </w:pPr>
          </w:p>
        </w:tc>
      </w:tr>
      <w:tr w:rsidR="00E46D8F" w:rsidRPr="00110EC9" w:rsidTr="00E46D8F">
        <w:trPr>
          <w:trHeight w:val="346"/>
        </w:trPr>
        <w:tc>
          <w:tcPr>
            <w:tcW w:w="10173" w:type="dxa"/>
            <w:gridSpan w:val="2"/>
            <w:shd w:val="clear" w:color="auto" w:fill="D9D9D9" w:themeFill="background1" w:themeFillShade="D9"/>
            <w:vAlign w:val="center"/>
          </w:tcPr>
          <w:p w:rsidR="00E46D8F" w:rsidRPr="0067167B" w:rsidRDefault="00E46D8F" w:rsidP="00210654">
            <w:pPr>
              <w:pStyle w:val="body"/>
              <w:spacing w:after="0"/>
              <w:rPr>
                <w:rFonts w:ascii="Arial" w:hAnsi="Arial" w:cs="Arial"/>
                <w:b/>
                <w:sz w:val="24"/>
                <w:szCs w:val="24"/>
              </w:rPr>
            </w:pPr>
            <w:r w:rsidRPr="0067167B">
              <w:rPr>
                <w:rFonts w:ascii="Arial" w:hAnsi="Arial" w:cs="Arial"/>
                <w:b/>
                <w:sz w:val="24"/>
                <w:szCs w:val="24"/>
                <w:shd w:val="clear" w:color="auto" w:fill="D9D9D9" w:themeFill="background1" w:themeFillShade="D9"/>
              </w:rPr>
              <w:t>Bio</w:t>
            </w:r>
            <w:r w:rsidRPr="0067167B">
              <w:rPr>
                <w:rFonts w:ascii="Arial" w:hAnsi="Arial" w:cs="Arial"/>
                <w:b/>
                <w:sz w:val="24"/>
                <w:szCs w:val="24"/>
              </w:rPr>
              <w:t>hazards</w:t>
            </w:r>
          </w:p>
        </w:tc>
      </w:tr>
      <w:tr w:rsidR="00E46D8F" w:rsidRPr="00110EC9" w:rsidTr="00E46D8F">
        <w:tc>
          <w:tcPr>
            <w:tcW w:w="6345" w:type="dxa"/>
            <w:vAlign w:val="center"/>
          </w:tcPr>
          <w:p w:rsidR="00E46D8F" w:rsidRPr="0067593B" w:rsidRDefault="00E46D8F" w:rsidP="002A3AA2">
            <w:pPr>
              <w:pStyle w:val="body"/>
              <w:spacing w:after="0"/>
              <w:rPr>
                <w:rFonts w:ascii="Arial" w:hAnsi="Arial" w:cs="Arial"/>
                <w:sz w:val="20"/>
                <w:szCs w:val="20"/>
                <w:lang w:val="en-CA"/>
              </w:rPr>
            </w:pPr>
            <w:r w:rsidRPr="0067167B">
              <w:rPr>
                <w:rFonts w:ascii="Arial" w:hAnsi="Arial" w:cs="Arial"/>
                <w:sz w:val="20"/>
                <w:szCs w:val="20"/>
              </w:rPr>
              <w:t>Send Request to schedule Bio</w:t>
            </w:r>
            <w:r w:rsidR="002A3AA2">
              <w:rPr>
                <w:rFonts w:ascii="Arial" w:hAnsi="Arial" w:cs="Arial"/>
                <w:sz w:val="20"/>
                <w:szCs w:val="20"/>
                <w:lang w:val="en-CA"/>
              </w:rPr>
              <w:t>logical S</w:t>
            </w:r>
            <w:r w:rsidRPr="0067167B">
              <w:rPr>
                <w:rFonts w:ascii="Arial" w:hAnsi="Arial" w:cs="Arial"/>
                <w:sz w:val="20"/>
                <w:szCs w:val="20"/>
              </w:rPr>
              <w:t>afety Cabinet decontaminati</w:t>
            </w:r>
            <w:r w:rsidR="002F3530">
              <w:rPr>
                <w:rFonts w:ascii="Arial" w:hAnsi="Arial" w:cs="Arial"/>
                <w:sz w:val="20"/>
                <w:szCs w:val="20"/>
              </w:rPr>
              <w:t xml:space="preserve">on to </w:t>
            </w:r>
            <w:hyperlink r:id="rId19" w:history="1">
              <w:r w:rsidR="00DF1A8D" w:rsidRPr="009A43FD">
                <w:rPr>
                  <w:rStyle w:val="Hyperlink"/>
                  <w:lang w:val="en-CA"/>
                </w:rPr>
                <w:t>biosafety</w:t>
              </w:r>
              <w:r w:rsidR="00DF1A8D" w:rsidRPr="009A43FD">
                <w:rPr>
                  <w:rStyle w:val="Hyperlink"/>
                </w:rPr>
                <w:t>@ualberta.ca</w:t>
              </w:r>
            </w:hyperlink>
            <w:r w:rsidR="002F3530">
              <w:rPr>
                <w:rFonts w:ascii="Arial" w:hAnsi="Arial" w:cs="Arial"/>
                <w:sz w:val="20"/>
                <w:szCs w:val="20"/>
                <w:lang w:val="en-CA"/>
              </w:rPr>
              <w:t>.</w:t>
            </w:r>
          </w:p>
        </w:tc>
        <w:tc>
          <w:tcPr>
            <w:tcW w:w="3828" w:type="dxa"/>
          </w:tcPr>
          <w:p w:rsidR="00E46D8F" w:rsidRPr="0067167B" w:rsidRDefault="00E46D8F" w:rsidP="00210654">
            <w:pPr>
              <w:pStyle w:val="Heading1"/>
              <w:spacing w:before="120"/>
              <w:outlineLvl w:val="0"/>
              <w:rPr>
                <w:rFonts w:ascii="Arial" w:hAnsi="Arial" w:cs="Arial"/>
                <w:sz w:val="20"/>
                <w:szCs w:val="20"/>
              </w:rPr>
            </w:pPr>
          </w:p>
        </w:tc>
      </w:tr>
      <w:tr w:rsidR="00E46D8F" w:rsidRPr="00110EC9" w:rsidTr="00E46D8F">
        <w:tc>
          <w:tcPr>
            <w:tcW w:w="6345" w:type="dxa"/>
            <w:vAlign w:val="center"/>
          </w:tcPr>
          <w:p w:rsidR="00E46D8F" w:rsidRPr="0067167B" w:rsidRDefault="00E46D8F" w:rsidP="00210654">
            <w:pPr>
              <w:pStyle w:val="body"/>
              <w:spacing w:after="0"/>
              <w:rPr>
                <w:rFonts w:ascii="Arial" w:hAnsi="Arial" w:cs="Arial"/>
                <w:sz w:val="20"/>
                <w:szCs w:val="20"/>
              </w:rPr>
            </w:pPr>
            <w:r w:rsidRPr="0067167B">
              <w:rPr>
                <w:rFonts w:ascii="Arial" w:hAnsi="Arial" w:cs="Arial"/>
                <w:sz w:val="20"/>
                <w:szCs w:val="20"/>
              </w:rPr>
              <w:t>Dispose of biohazards and waste by autoclaving or incineration</w:t>
            </w:r>
          </w:p>
        </w:tc>
        <w:tc>
          <w:tcPr>
            <w:tcW w:w="3828" w:type="dxa"/>
          </w:tcPr>
          <w:p w:rsidR="00E46D8F" w:rsidRPr="0067167B" w:rsidRDefault="00E46D8F" w:rsidP="00210654">
            <w:pPr>
              <w:pStyle w:val="Heading1"/>
              <w:spacing w:before="120"/>
              <w:outlineLvl w:val="0"/>
              <w:rPr>
                <w:rFonts w:ascii="Arial" w:hAnsi="Arial" w:cs="Arial"/>
                <w:sz w:val="20"/>
                <w:szCs w:val="20"/>
              </w:rPr>
            </w:pPr>
          </w:p>
        </w:tc>
      </w:tr>
      <w:tr w:rsidR="00E46D8F" w:rsidRPr="00110EC9" w:rsidTr="00E46D8F">
        <w:tc>
          <w:tcPr>
            <w:tcW w:w="6345" w:type="dxa"/>
            <w:vAlign w:val="center"/>
          </w:tcPr>
          <w:p w:rsidR="00E46D8F" w:rsidRPr="0067167B" w:rsidRDefault="00E46D8F" w:rsidP="00210654">
            <w:pPr>
              <w:pStyle w:val="body"/>
              <w:spacing w:after="0"/>
              <w:rPr>
                <w:rFonts w:ascii="Arial" w:hAnsi="Arial" w:cs="Arial"/>
                <w:sz w:val="20"/>
                <w:szCs w:val="20"/>
              </w:rPr>
            </w:pPr>
            <w:r w:rsidRPr="0067167B">
              <w:rPr>
                <w:rFonts w:ascii="Arial" w:hAnsi="Arial" w:cs="Arial"/>
                <w:sz w:val="20"/>
                <w:szCs w:val="20"/>
              </w:rPr>
              <w:t>Transfer responsibility for biohazards via Hazardous Materials Transfer Form</w:t>
            </w:r>
          </w:p>
        </w:tc>
        <w:tc>
          <w:tcPr>
            <w:tcW w:w="3828" w:type="dxa"/>
          </w:tcPr>
          <w:p w:rsidR="00E46D8F" w:rsidRPr="0067167B" w:rsidRDefault="00E46D8F" w:rsidP="00210654">
            <w:pPr>
              <w:pStyle w:val="Heading1"/>
              <w:spacing w:before="120"/>
              <w:outlineLvl w:val="0"/>
              <w:rPr>
                <w:rFonts w:ascii="Arial" w:hAnsi="Arial" w:cs="Arial"/>
                <w:sz w:val="20"/>
                <w:szCs w:val="20"/>
              </w:rPr>
            </w:pPr>
          </w:p>
        </w:tc>
      </w:tr>
    </w:tbl>
    <w:p w:rsidR="00BE385C" w:rsidRPr="00443BAE" w:rsidRDefault="009C4F39" w:rsidP="00210654">
      <w:pPr>
        <w:ind w:right="-138"/>
        <w:rPr>
          <w:rFonts w:ascii="Arial" w:hAnsi="Arial" w:cs="Arial"/>
          <w:sz w:val="20"/>
          <w:szCs w:val="20"/>
        </w:rPr>
      </w:pPr>
      <w:r w:rsidRPr="00443BAE">
        <w:rPr>
          <w:rFonts w:ascii="Arial" w:hAnsi="Arial" w:cs="Arial"/>
          <w:b/>
          <w:i/>
          <w:sz w:val="20"/>
          <w:szCs w:val="20"/>
        </w:rPr>
        <w:t>Note</w:t>
      </w:r>
      <w:r w:rsidRPr="00443BAE">
        <w:rPr>
          <w:rFonts w:ascii="Arial" w:hAnsi="Arial" w:cs="Arial"/>
          <w:sz w:val="20"/>
          <w:szCs w:val="20"/>
        </w:rPr>
        <w:t xml:space="preserve">: Please </w:t>
      </w:r>
      <w:r w:rsidR="003A13FD" w:rsidRPr="00443BAE">
        <w:rPr>
          <w:rFonts w:ascii="Arial" w:hAnsi="Arial" w:cs="Arial"/>
          <w:sz w:val="20"/>
          <w:szCs w:val="20"/>
        </w:rPr>
        <w:t>complete</w:t>
      </w:r>
      <w:r w:rsidRPr="00443BAE">
        <w:rPr>
          <w:rFonts w:ascii="Arial" w:hAnsi="Arial" w:cs="Arial"/>
          <w:sz w:val="20"/>
          <w:szCs w:val="20"/>
        </w:rPr>
        <w:t xml:space="preserve"> one </w:t>
      </w:r>
      <w:r w:rsidR="000E6ED3" w:rsidRPr="00443BAE">
        <w:rPr>
          <w:rFonts w:ascii="Arial" w:hAnsi="Arial" w:cs="Arial"/>
          <w:sz w:val="20"/>
          <w:szCs w:val="20"/>
        </w:rPr>
        <w:t xml:space="preserve">lab closeout </w:t>
      </w:r>
      <w:r w:rsidRPr="00443BAE">
        <w:rPr>
          <w:rFonts w:ascii="Arial" w:hAnsi="Arial" w:cs="Arial"/>
          <w:sz w:val="20"/>
          <w:szCs w:val="20"/>
        </w:rPr>
        <w:t>form for each room (e.g.</w:t>
      </w:r>
      <w:r w:rsidR="003E1EB8">
        <w:rPr>
          <w:rFonts w:ascii="Arial" w:hAnsi="Arial" w:cs="Arial"/>
          <w:sz w:val="20"/>
          <w:szCs w:val="20"/>
        </w:rPr>
        <w:t>,</w:t>
      </w:r>
      <w:r w:rsidRPr="00443BAE">
        <w:rPr>
          <w:rFonts w:ascii="Arial" w:hAnsi="Arial" w:cs="Arial"/>
          <w:sz w:val="20"/>
          <w:szCs w:val="20"/>
        </w:rPr>
        <w:t xml:space="preserve"> Lab 1-23 </w:t>
      </w:r>
      <w:r w:rsidR="003E1EB8">
        <w:rPr>
          <w:rFonts w:ascii="Arial" w:hAnsi="Arial" w:cs="Arial"/>
          <w:sz w:val="20"/>
          <w:szCs w:val="20"/>
        </w:rPr>
        <w:t>includes</w:t>
      </w:r>
      <w:r w:rsidRPr="00443BAE">
        <w:rPr>
          <w:rFonts w:ascii="Arial" w:hAnsi="Arial" w:cs="Arial"/>
          <w:sz w:val="20"/>
          <w:szCs w:val="20"/>
        </w:rPr>
        <w:t xml:space="preserve"> Radiation Room 1-23A, Tissue Culture Room 1-23B, Cold Room 1-43</w:t>
      </w:r>
      <w:r w:rsidR="003E1EB8">
        <w:rPr>
          <w:rFonts w:ascii="Arial" w:hAnsi="Arial" w:cs="Arial"/>
          <w:sz w:val="20"/>
          <w:szCs w:val="20"/>
        </w:rPr>
        <w:t>, therefore 4 separate close-out forms are required</w:t>
      </w:r>
      <w:r w:rsidRPr="00443BAE">
        <w:rPr>
          <w:rFonts w:ascii="Arial" w:hAnsi="Arial" w:cs="Arial"/>
          <w:sz w:val="20"/>
          <w:szCs w:val="20"/>
        </w:rPr>
        <w:t>)</w:t>
      </w:r>
      <w:r w:rsidR="00126FC6" w:rsidRPr="00443BAE">
        <w:rPr>
          <w:rFonts w:ascii="Arial" w:hAnsi="Arial" w:cs="Arial"/>
          <w:sz w:val="20"/>
          <w:szCs w:val="20"/>
        </w:rPr>
        <w:t>. Office</w:t>
      </w:r>
      <w:r w:rsidR="003A13FD" w:rsidRPr="00443BAE">
        <w:rPr>
          <w:rFonts w:ascii="Arial" w:hAnsi="Arial" w:cs="Arial"/>
          <w:sz w:val="20"/>
          <w:szCs w:val="20"/>
        </w:rPr>
        <w:t>s</w:t>
      </w:r>
      <w:r w:rsidR="00126FC6" w:rsidRPr="00443BAE">
        <w:rPr>
          <w:rFonts w:ascii="Arial" w:hAnsi="Arial" w:cs="Arial"/>
          <w:sz w:val="20"/>
          <w:szCs w:val="20"/>
        </w:rPr>
        <w:t>/student room/compute</w:t>
      </w:r>
      <w:r w:rsidR="003A13FD" w:rsidRPr="00443BAE">
        <w:rPr>
          <w:rFonts w:ascii="Arial" w:hAnsi="Arial" w:cs="Arial"/>
          <w:sz w:val="20"/>
          <w:szCs w:val="20"/>
        </w:rPr>
        <w:t>r</w:t>
      </w:r>
      <w:r w:rsidR="00126FC6" w:rsidRPr="00443BAE">
        <w:rPr>
          <w:rFonts w:ascii="Arial" w:hAnsi="Arial" w:cs="Arial"/>
          <w:sz w:val="20"/>
          <w:szCs w:val="20"/>
        </w:rPr>
        <w:t xml:space="preserve"> room</w:t>
      </w:r>
      <w:r w:rsidR="003E1EB8">
        <w:rPr>
          <w:rFonts w:ascii="Arial" w:hAnsi="Arial" w:cs="Arial"/>
          <w:sz w:val="20"/>
          <w:szCs w:val="20"/>
        </w:rPr>
        <w:t>,</w:t>
      </w:r>
      <w:r w:rsidR="00126FC6" w:rsidRPr="00443BAE">
        <w:rPr>
          <w:rFonts w:ascii="Arial" w:hAnsi="Arial" w:cs="Arial"/>
          <w:sz w:val="20"/>
          <w:szCs w:val="20"/>
        </w:rPr>
        <w:t xml:space="preserve"> etc.</w:t>
      </w:r>
      <w:r w:rsidR="002A3AA2">
        <w:rPr>
          <w:rFonts w:ascii="Arial" w:hAnsi="Arial" w:cs="Arial"/>
          <w:sz w:val="20"/>
          <w:szCs w:val="20"/>
        </w:rPr>
        <w:t>,</w:t>
      </w:r>
      <w:r w:rsidR="00126FC6" w:rsidRPr="00443BAE">
        <w:rPr>
          <w:rFonts w:ascii="Arial" w:hAnsi="Arial" w:cs="Arial"/>
          <w:sz w:val="20"/>
          <w:szCs w:val="20"/>
        </w:rPr>
        <w:t xml:space="preserve"> where no hazardous materials were handled not require a lab closeout form.</w:t>
      </w:r>
    </w:p>
    <w:p w:rsidR="003E1EB8" w:rsidRDefault="003E1EB8" w:rsidP="00210654">
      <w:pPr>
        <w:rPr>
          <w:rFonts w:ascii="Times New Roman" w:hAnsi="Times New Roman"/>
          <w:b/>
          <w:sz w:val="32"/>
          <w:szCs w:val="32"/>
        </w:rPr>
      </w:pPr>
    </w:p>
    <w:p w:rsidR="00344F5C" w:rsidRPr="00D11EEF" w:rsidRDefault="00344F5C" w:rsidP="00210654">
      <w:pPr>
        <w:rPr>
          <w:rFonts w:ascii="Times New Roman" w:hAnsi="Times New Roman"/>
          <w:b/>
          <w:sz w:val="32"/>
          <w:szCs w:val="32"/>
        </w:rPr>
      </w:pPr>
      <w:r w:rsidRPr="00D11EEF">
        <w:rPr>
          <w:rFonts w:ascii="Times New Roman" w:hAnsi="Times New Roman"/>
          <w:b/>
          <w:sz w:val="32"/>
          <w:szCs w:val="32"/>
        </w:rPr>
        <w:t xml:space="preserve">Appendix A: </w:t>
      </w:r>
      <w:r w:rsidR="00BB5876" w:rsidRPr="00D11EEF">
        <w:rPr>
          <w:rFonts w:ascii="Times New Roman" w:hAnsi="Times New Roman"/>
          <w:b/>
          <w:sz w:val="32"/>
          <w:szCs w:val="32"/>
        </w:rPr>
        <w:t xml:space="preserve">Laboratory Close-Out Form: </w:t>
      </w:r>
    </w:p>
    <w:p w:rsidR="00BB5876" w:rsidRPr="00D11EEF" w:rsidRDefault="00F62236" w:rsidP="00210654">
      <w:pPr>
        <w:rPr>
          <w:rFonts w:ascii="Times New Roman" w:hAnsi="Times New Roman"/>
          <w:b/>
          <w:sz w:val="32"/>
          <w:szCs w:val="32"/>
        </w:rPr>
      </w:pPr>
      <w:r w:rsidRPr="00D11EEF">
        <w:rPr>
          <w:rFonts w:ascii="Times New Roman" w:hAnsi="Times New Roman"/>
          <w:b/>
          <w:sz w:val="32"/>
          <w:szCs w:val="32"/>
        </w:rPr>
        <w:t>Department and EHS Sign Off</w:t>
      </w:r>
    </w:p>
    <w:p w:rsidR="00BB5876" w:rsidRDefault="00BB5876" w:rsidP="00210654"/>
    <w:p w:rsidR="00BB5876" w:rsidRDefault="00E334A2" w:rsidP="00210654">
      <w:r>
        <w:rPr>
          <w:b/>
          <w:noProof/>
          <w:sz w:val="32"/>
          <w:szCs w:val="32"/>
          <w:lang w:val="en-CA" w:eastAsia="en-CA"/>
        </w:rPr>
        <mc:AlternateContent>
          <mc:Choice Requires="wps">
            <w:drawing>
              <wp:anchor distT="0" distB="0" distL="114300" distR="114300" simplePos="0" relativeHeight="251659264" behindDoc="0" locked="0" layoutInCell="1" allowOverlap="1" wp14:anchorId="1E0347ED" wp14:editId="7EEB2077">
                <wp:simplePos x="0" y="0"/>
                <wp:positionH relativeFrom="column">
                  <wp:posOffset>-320040</wp:posOffset>
                </wp:positionH>
                <wp:positionV relativeFrom="paragraph">
                  <wp:posOffset>26035</wp:posOffset>
                </wp:positionV>
                <wp:extent cx="6512560" cy="2004060"/>
                <wp:effectExtent l="0" t="0" r="2159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2004060"/>
                        </a:xfrm>
                        <a:prstGeom prst="rect">
                          <a:avLst/>
                        </a:prstGeom>
                        <a:solidFill>
                          <a:srgbClr val="FFFFFF"/>
                        </a:solidFill>
                        <a:ln w="9525">
                          <a:solidFill>
                            <a:srgbClr val="000000"/>
                          </a:solidFill>
                          <a:miter lim="800000"/>
                          <a:headEnd/>
                          <a:tailEnd/>
                        </a:ln>
                      </wps:spPr>
                      <wps:txbx>
                        <w:txbxContent>
                          <w:p w:rsidR="002C75FE" w:rsidRDefault="002C75FE">
                            <w:pPr>
                              <w:rPr>
                                <w:b/>
                              </w:rPr>
                            </w:pPr>
                            <w:r>
                              <w:rPr>
                                <w:b/>
                                <w:u w:val="single"/>
                              </w:rPr>
                              <w:t>Department Sign Off</w:t>
                            </w:r>
                            <w:r>
                              <w:rPr>
                                <w:b/>
                              </w:rPr>
                              <w:t>: Submit completed check list to department head for signature</w:t>
                            </w:r>
                          </w:p>
                          <w:p w:rsidR="002C75FE" w:rsidRDefault="002C75FE">
                            <w:pPr>
                              <w:rPr>
                                <w:b/>
                              </w:rPr>
                            </w:pPr>
                          </w:p>
                          <w:p w:rsidR="002C75FE" w:rsidRPr="00910BD3" w:rsidRDefault="002C75FE" w:rsidP="00910BD3">
                            <w:pPr>
                              <w:tabs>
                                <w:tab w:val="left" w:pos="9356"/>
                              </w:tabs>
                              <w:rPr>
                                <w:b/>
                                <w:u w:val="single"/>
                              </w:rPr>
                            </w:pPr>
                            <w:r>
                              <w:rPr>
                                <w:b/>
                              </w:rPr>
                              <w:t xml:space="preserve">Department:  </w:t>
                            </w:r>
                            <w:r>
                              <w:rPr>
                                <w:b/>
                                <w:u w:val="single"/>
                              </w:rPr>
                              <w:tab/>
                            </w:r>
                          </w:p>
                          <w:p w:rsidR="002C75FE" w:rsidRDefault="002C75FE">
                            <w:pPr>
                              <w:rPr>
                                <w:b/>
                              </w:rPr>
                            </w:pPr>
                          </w:p>
                          <w:p w:rsidR="002C75FE" w:rsidRPr="00910BD3" w:rsidRDefault="002C75FE" w:rsidP="00910BD3">
                            <w:pPr>
                              <w:tabs>
                                <w:tab w:val="left" w:pos="5670"/>
                                <w:tab w:val="left" w:pos="5812"/>
                                <w:tab w:val="left" w:pos="9356"/>
                              </w:tabs>
                              <w:rPr>
                                <w:b/>
                                <w:u w:val="single"/>
                              </w:rPr>
                            </w:pPr>
                            <w:r>
                              <w:rPr>
                                <w:b/>
                              </w:rPr>
                              <w:t xml:space="preserve">Researcher:  </w:t>
                            </w:r>
                            <w:r>
                              <w:rPr>
                                <w:b/>
                                <w:u w:val="single"/>
                              </w:rPr>
                              <w:tab/>
                            </w:r>
                            <w:r>
                              <w:rPr>
                                <w:b/>
                              </w:rPr>
                              <w:tab/>
                              <w:t xml:space="preserve">Date: </w:t>
                            </w:r>
                            <w:r>
                              <w:rPr>
                                <w:b/>
                                <w:u w:val="single"/>
                              </w:rPr>
                              <w:tab/>
                            </w:r>
                          </w:p>
                          <w:p w:rsidR="002C75FE" w:rsidRDefault="002C75FE">
                            <w:pPr>
                              <w:rPr>
                                <w:b/>
                              </w:rPr>
                            </w:pPr>
                            <w:r>
                              <w:rPr>
                                <w:b/>
                              </w:rPr>
                              <w:tab/>
                            </w:r>
                            <w:r>
                              <w:rPr>
                                <w:b/>
                              </w:rPr>
                              <w:tab/>
                            </w:r>
                            <w:r w:rsidRPr="00BB5876">
                              <w:rPr>
                                <w:b/>
                                <w:sz w:val="16"/>
                                <w:szCs w:val="16"/>
                              </w:rPr>
                              <w:t>Signature</w:t>
                            </w:r>
                            <w:r>
                              <w:rPr>
                                <w:b/>
                              </w:rPr>
                              <w:tab/>
                            </w:r>
                            <w:r>
                              <w:rPr>
                                <w:b/>
                              </w:rPr>
                              <w:tab/>
                            </w:r>
                            <w:r>
                              <w:rPr>
                                <w:b/>
                              </w:rPr>
                              <w:tab/>
                            </w:r>
                            <w:r>
                              <w:rPr>
                                <w:b/>
                              </w:rPr>
                              <w:tab/>
                            </w:r>
                            <w:r w:rsidRPr="00BB5876">
                              <w:rPr>
                                <w:b/>
                                <w:sz w:val="16"/>
                                <w:szCs w:val="16"/>
                              </w:rPr>
                              <w:t>Printed Name</w:t>
                            </w:r>
                            <w:r>
                              <w:rPr>
                                <w:b/>
                              </w:rPr>
                              <w:tab/>
                            </w:r>
                          </w:p>
                          <w:p w:rsidR="002C75FE" w:rsidRDefault="002C75FE">
                            <w:pPr>
                              <w:rPr>
                                <w:b/>
                              </w:rPr>
                            </w:pPr>
                          </w:p>
                          <w:p w:rsidR="002C75FE" w:rsidRDefault="002C75FE">
                            <w:pPr>
                              <w:rPr>
                                <w:b/>
                              </w:rPr>
                            </w:pPr>
                          </w:p>
                          <w:p w:rsidR="002C75FE" w:rsidRPr="00910BD3" w:rsidRDefault="002C75FE" w:rsidP="00910BD3">
                            <w:pPr>
                              <w:tabs>
                                <w:tab w:val="left" w:pos="6237"/>
                                <w:tab w:val="left" w:pos="6379"/>
                                <w:tab w:val="left" w:pos="9356"/>
                              </w:tabs>
                              <w:rPr>
                                <w:b/>
                                <w:u w:val="single"/>
                              </w:rPr>
                            </w:pPr>
                            <w:r>
                              <w:rPr>
                                <w:b/>
                              </w:rPr>
                              <w:t xml:space="preserve">Department Head:  </w:t>
                            </w:r>
                            <w:r>
                              <w:rPr>
                                <w:b/>
                                <w:u w:val="single"/>
                              </w:rPr>
                              <w:tab/>
                            </w:r>
                            <w:r>
                              <w:rPr>
                                <w:b/>
                              </w:rPr>
                              <w:t xml:space="preserve"> </w:t>
                            </w:r>
                            <w:r>
                              <w:rPr>
                                <w:b/>
                              </w:rPr>
                              <w:tab/>
                              <w:t xml:space="preserve">Date: </w:t>
                            </w:r>
                            <w:r>
                              <w:rPr>
                                <w:b/>
                                <w:u w:val="single"/>
                              </w:rPr>
                              <w:tab/>
                            </w:r>
                          </w:p>
                          <w:p w:rsidR="002C75FE" w:rsidRPr="00BB5876" w:rsidRDefault="002C75FE">
                            <w:pPr>
                              <w:rPr>
                                <w:b/>
                                <w:sz w:val="16"/>
                                <w:szCs w:val="16"/>
                              </w:rPr>
                            </w:pPr>
                            <w:r>
                              <w:rPr>
                                <w:b/>
                              </w:rPr>
                              <w:tab/>
                            </w:r>
                            <w:r>
                              <w:rPr>
                                <w:b/>
                              </w:rPr>
                              <w:tab/>
                            </w:r>
                            <w:r>
                              <w:rPr>
                                <w:b/>
                              </w:rPr>
                              <w:tab/>
                            </w:r>
                            <w:r w:rsidRPr="00BB5876">
                              <w:rPr>
                                <w:b/>
                                <w:sz w:val="16"/>
                                <w:szCs w:val="16"/>
                              </w:rPr>
                              <w:t>Signature</w:t>
                            </w:r>
                            <w:r w:rsidRPr="00BB5876">
                              <w:rPr>
                                <w:b/>
                                <w:sz w:val="16"/>
                                <w:szCs w:val="16"/>
                              </w:rPr>
                              <w:tab/>
                            </w:r>
                            <w:r w:rsidRPr="00BB5876">
                              <w:rPr>
                                <w:b/>
                                <w:sz w:val="16"/>
                                <w:szCs w:val="16"/>
                              </w:rPr>
                              <w:tab/>
                            </w:r>
                            <w:r w:rsidRPr="00BB5876">
                              <w:rPr>
                                <w:b/>
                                <w:sz w:val="16"/>
                                <w:szCs w:val="16"/>
                              </w:rPr>
                              <w:tab/>
                              <w:t>Printed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347ED" id="Text Box 2" o:spid="_x0000_s1033" type="#_x0000_t202" style="position:absolute;margin-left:-25.2pt;margin-top:2.05pt;width:512.8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">
                <v:textbox>
                  <w:txbxContent>
                    <w:p w:rsidR="002C75FE" w:rsidRDefault="002C75FE">
                      <w:pPr>
                        <w:rPr>
                          <w:b/>
                        </w:rPr>
                      </w:pPr>
                      <w:r>
                        <w:rPr>
                          <w:b/>
                          <w:u w:val="single"/>
                        </w:rPr>
                        <w:t>Department Sign Off</w:t>
                      </w:r>
                      <w:r>
                        <w:rPr>
                          <w:b/>
                        </w:rPr>
                        <w:t>: Submit completed check list to department head for signature</w:t>
                      </w:r>
                    </w:p>
                    <w:p w:rsidR="002C75FE" w:rsidRDefault="002C75FE">
                      <w:pPr>
                        <w:rPr>
                          <w:b/>
                        </w:rPr>
                      </w:pPr>
                    </w:p>
                    <w:p w:rsidR="002C75FE" w:rsidRPr="00910BD3" w:rsidRDefault="002C75FE" w:rsidP="00910BD3">
                      <w:pPr>
                        <w:tabs>
                          <w:tab w:val="left" w:pos="9356"/>
                        </w:tabs>
                        <w:rPr>
                          <w:b/>
                          <w:u w:val="single"/>
                        </w:rPr>
                      </w:pPr>
                      <w:r>
                        <w:rPr>
                          <w:b/>
                        </w:rPr>
                        <w:t xml:space="preserve">Department:  </w:t>
                      </w:r>
                      <w:r>
                        <w:rPr>
                          <w:b/>
                          <w:u w:val="single"/>
                        </w:rPr>
                        <w:tab/>
                      </w:r>
                    </w:p>
                    <w:p w:rsidR="002C75FE" w:rsidRDefault="002C75FE">
                      <w:pPr>
                        <w:rPr>
                          <w:b/>
                        </w:rPr>
                      </w:pPr>
                    </w:p>
                    <w:p w:rsidR="002C75FE" w:rsidRPr="00910BD3" w:rsidRDefault="002C75FE" w:rsidP="00910BD3">
                      <w:pPr>
                        <w:tabs>
                          <w:tab w:val="left" w:pos="5670"/>
                          <w:tab w:val="left" w:pos="5812"/>
                          <w:tab w:val="left" w:pos="9356"/>
                        </w:tabs>
                        <w:rPr>
                          <w:b/>
                          <w:u w:val="single"/>
                        </w:rPr>
                      </w:pPr>
                      <w:r>
                        <w:rPr>
                          <w:b/>
                        </w:rPr>
                        <w:t xml:space="preserve">Researcher:  </w:t>
                      </w:r>
                      <w:r>
                        <w:rPr>
                          <w:b/>
                          <w:u w:val="single"/>
                        </w:rPr>
                        <w:tab/>
                      </w:r>
                      <w:r>
                        <w:rPr>
                          <w:b/>
                        </w:rPr>
                        <w:tab/>
                        <w:t xml:space="preserve">Date: </w:t>
                      </w:r>
                      <w:r>
                        <w:rPr>
                          <w:b/>
                          <w:u w:val="single"/>
                        </w:rPr>
                        <w:tab/>
                      </w:r>
                    </w:p>
                    <w:p w:rsidR="002C75FE" w:rsidRDefault="002C75FE">
                      <w:pPr>
                        <w:rPr>
                          <w:b/>
                        </w:rPr>
                      </w:pPr>
                      <w:r>
                        <w:rPr>
                          <w:b/>
                        </w:rPr>
                        <w:tab/>
                      </w:r>
                      <w:r>
                        <w:rPr>
                          <w:b/>
                        </w:rPr>
                        <w:tab/>
                      </w:r>
                      <w:r w:rsidRPr="00BB5876">
                        <w:rPr>
                          <w:b/>
                          <w:sz w:val="16"/>
                          <w:szCs w:val="16"/>
                        </w:rPr>
                        <w:t>Signature</w:t>
                      </w:r>
                      <w:r>
                        <w:rPr>
                          <w:b/>
                        </w:rPr>
                        <w:tab/>
                      </w:r>
                      <w:r>
                        <w:rPr>
                          <w:b/>
                        </w:rPr>
                        <w:tab/>
                      </w:r>
                      <w:r>
                        <w:rPr>
                          <w:b/>
                        </w:rPr>
                        <w:tab/>
                      </w:r>
                      <w:r>
                        <w:rPr>
                          <w:b/>
                        </w:rPr>
                        <w:tab/>
                      </w:r>
                      <w:r w:rsidRPr="00BB5876">
                        <w:rPr>
                          <w:b/>
                          <w:sz w:val="16"/>
                          <w:szCs w:val="16"/>
                        </w:rPr>
                        <w:t>Printed Name</w:t>
                      </w:r>
                      <w:r>
                        <w:rPr>
                          <w:b/>
                        </w:rPr>
                        <w:tab/>
                      </w:r>
                    </w:p>
                    <w:p w:rsidR="002C75FE" w:rsidRDefault="002C75FE">
                      <w:pPr>
                        <w:rPr>
                          <w:b/>
                        </w:rPr>
                      </w:pPr>
                    </w:p>
                    <w:p w:rsidR="002C75FE" w:rsidRDefault="002C75FE">
                      <w:pPr>
                        <w:rPr>
                          <w:b/>
                        </w:rPr>
                      </w:pPr>
                    </w:p>
                    <w:p w:rsidR="002C75FE" w:rsidRPr="00910BD3" w:rsidRDefault="002C75FE" w:rsidP="00910BD3">
                      <w:pPr>
                        <w:tabs>
                          <w:tab w:val="left" w:pos="6237"/>
                          <w:tab w:val="left" w:pos="6379"/>
                          <w:tab w:val="left" w:pos="9356"/>
                        </w:tabs>
                        <w:rPr>
                          <w:b/>
                          <w:u w:val="single"/>
                        </w:rPr>
                      </w:pPr>
                      <w:r>
                        <w:rPr>
                          <w:b/>
                        </w:rPr>
                        <w:t xml:space="preserve">Department Head:  </w:t>
                      </w:r>
                      <w:r>
                        <w:rPr>
                          <w:b/>
                          <w:u w:val="single"/>
                        </w:rPr>
                        <w:tab/>
                      </w:r>
                      <w:r>
                        <w:rPr>
                          <w:b/>
                        </w:rPr>
                        <w:t xml:space="preserve"> </w:t>
                      </w:r>
                      <w:r>
                        <w:rPr>
                          <w:b/>
                        </w:rPr>
                        <w:tab/>
                        <w:t xml:space="preserve">Date: </w:t>
                      </w:r>
                      <w:r>
                        <w:rPr>
                          <w:b/>
                          <w:u w:val="single"/>
                        </w:rPr>
                        <w:tab/>
                      </w:r>
                    </w:p>
                    <w:p w:rsidR="002C75FE" w:rsidRPr="00BB5876" w:rsidRDefault="002C75FE">
                      <w:pPr>
                        <w:rPr>
                          <w:b/>
                          <w:sz w:val="16"/>
                          <w:szCs w:val="16"/>
                        </w:rPr>
                      </w:pPr>
                      <w:r>
                        <w:rPr>
                          <w:b/>
                        </w:rPr>
                        <w:tab/>
                      </w:r>
                      <w:r>
                        <w:rPr>
                          <w:b/>
                        </w:rPr>
                        <w:tab/>
                      </w:r>
                      <w:r>
                        <w:rPr>
                          <w:b/>
                        </w:rPr>
                        <w:tab/>
                      </w:r>
                      <w:r w:rsidRPr="00BB5876">
                        <w:rPr>
                          <w:b/>
                          <w:sz w:val="16"/>
                          <w:szCs w:val="16"/>
                        </w:rPr>
                        <w:t>Signature</w:t>
                      </w:r>
                      <w:r w:rsidRPr="00BB5876">
                        <w:rPr>
                          <w:b/>
                          <w:sz w:val="16"/>
                          <w:szCs w:val="16"/>
                        </w:rPr>
                        <w:tab/>
                      </w:r>
                      <w:r w:rsidRPr="00BB5876">
                        <w:rPr>
                          <w:b/>
                          <w:sz w:val="16"/>
                          <w:szCs w:val="16"/>
                        </w:rPr>
                        <w:tab/>
                      </w:r>
                      <w:r w:rsidRPr="00BB5876">
                        <w:rPr>
                          <w:b/>
                          <w:sz w:val="16"/>
                          <w:szCs w:val="16"/>
                        </w:rPr>
                        <w:tab/>
                        <w:t>Printed Name</w:t>
                      </w:r>
                    </w:p>
                  </w:txbxContent>
                </v:textbox>
              </v:shape>
            </w:pict>
          </mc:Fallback>
        </mc:AlternateContent>
      </w:r>
    </w:p>
    <w:p w:rsidR="00BB5876" w:rsidRDefault="00BB5876" w:rsidP="00210654"/>
    <w:p w:rsidR="00BB5876" w:rsidRDefault="00BB5876" w:rsidP="00210654"/>
    <w:p w:rsidR="00BB5876" w:rsidRDefault="00BB5876" w:rsidP="00210654"/>
    <w:p w:rsidR="00BB5876" w:rsidRDefault="00BB5876" w:rsidP="00210654"/>
    <w:p w:rsidR="00BB5876" w:rsidRDefault="00BB5876" w:rsidP="00210654"/>
    <w:p w:rsidR="00BB5876" w:rsidRDefault="00BB5876" w:rsidP="00210654"/>
    <w:p w:rsidR="00831350" w:rsidRPr="00831350" w:rsidRDefault="00831350" w:rsidP="00210654">
      <w:pPr>
        <w:rPr>
          <w:rFonts w:ascii="Arial" w:hAnsi="Arial" w:cs="Arial"/>
          <w:sz w:val="22"/>
          <w:szCs w:val="22"/>
        </w:rPr>
      </w:pPr>
    </w:p>
    <w:p w:rsidR="00BB5876" w:rsidRDefault="00BB5876" w:rsidP="00210654">
      <w:pPr>
        <w:pStyle w:val="Heading1"/>
      </w:pPr>
      <w:bookmarkStart w:id="23" w:name="_Toc290969282"/>
    </w:p>
    <w:p w:rsidR="00BB5876" w:rsidRDefault="00E334A2" w:rsidP="00210654">
      <w:pPr>
        <w:pStyle w:val="Heading1"/>
      </w:pPr>
      <w:bookmarkStart w:id="24" w:name="_Toc292890838"/>
      <w:bookmarkStart w:id="25" w:name="_Toc292890963"/>
      <w:bookmarkStart w:id="26" w:name="_Toc293043415"/>
      <w:bookmarkStart w:id="27" w:name="_Toc293405212"/>
      <w:bookmarkStart w:id="28" w:name="_Toc294011887"/>
      <w:bookmarkStart w:id="29" w:name="_Toc334785286"/>
      <w:r>
        <w:rPr>
          <w:noProof/>
          <w:lang w:val="en-CA" w:eastAsia="en-CA"/>
        </w:rPr>
        <mc:AlternateContent>
          <mc:Choice Requires="wps">
            <w:drawing>
              <wp:anchor distT="0" distB="0" distL="114300" distR="114300" simplePos="0" relativeHeight="251661312" behindDoc="0" locked="0" layoutInCell="1" allowOverlap="1" wp14:anchorId="424B6B05" wp14:editId="625568FE">
                <wp:simplePos x="0" y="0"/>
                <wp:positionH relativeFrom="column">
                  <wp:posOffset>-309880</wp:posOffset>
                </wp:positionH>
                <wp:positionV relativeFrom="paragraph">
                  <wp:posOffset>148590</wp:posOffset>
                </wp:positionV>
                <wp:extent cx="6512560" cy="2905760"/>
                <wp:effectExtent l="0" t="0" r="21590" b="279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2905760"/>
                        </a:xfrm>
                        <a:prstGeom prst="rect">
                          <a:avLst/>
                        </a:prstGeom>
                        <a:solidFill>
                          <a:srgbClr val="FFFFFF"/>
                        </a:solidFill>
                        <a:ln w="9525">
                          <a:solidFill>
                            <a:srgbClr val="000000"/>
                          </a:solidFill>
                          <a:miter lim="800000"/>
                          <a:headEnd/>
                          <a:tailEnd/>
                        </a:ln>
                      </wps:spPr>
                      <wps:txbx>
                        <w:txbxContent>
                          <w:p w:rsidR="002C75FE" w:rsidRPr="00EF7BF6" w:rsidRDefault="002C75FE" w:rsidP="00EF7BF6">
                            <w:pPr>
                              <w:pStyle w:val="body"/>
                              <w:shd w:val="clear" w:color="auto" w:fill="D9D9D9" w:themeFill="background1" w:themeFillShade="D9"/>
                              <w:rPr>
                                <w:rFonts w:ascii="Arial" w:hAnsi="Arial" w:cs="Arial"/>
                                <w:b/>
                                <w:sz w:val="24"/>
                                <w:szCs w:val="24"/>
                              </w:rPr>
                            </w:pPr>
                            <w:r w:rsidRPr="00EF7BF6">
                              <w:rPr>
                                <w:rFonts w:ascii="Arial" w:hAnsi="Arial" w:cs="Arial"/>
                                <w:b/>
                                <w:sz w:val="24"/>
                                <w:szCs w:val="24"/>
                              </w:rPr>
                              <w:t>Environment</w:t>
                            </w:r>
                            <w:r>
                              <w:rPr>
                                <w:rFonts w:ascii="Arial" w:hAnsi="Arial" w:cs="Arial"/>
                                <w:b/>
                                <w:sz w:val="24"/>
                                <w:szCs w:val="24"/>
                                <w:lang w:val="en-CA"/>
                              </w:rPr>
                              <w:t>,</w:t>
                            </w:r>
                            <w:r w:rsidRPr="00EF7BF6">
                              <w:rPr>
                                <w:rFonts w:ascii="Arial" w:hAnsi="Arial" w:cs="Arial"/>
                                <w:b/>
                                <w:sz w:val="24"/>
                                <w:szCs w:val="24"/>
                              </w:rPr>
                              <w:t xml:space="preserve"> Health </w:t>
                            </w:r>
                            <w:r w:rsidR="005831E6">
                              <w:rPr>
                                <w:rFonts w:ascii="Arial" w:hAnsi="Arial" w:cs="Arial"/>
                                <w:b/>
                                <w:sz w:val="24"/>
                                <w:szCs w:val="24"/>
                                <w:lang w:val="en-CA"/>
                              </w:rPr>
                              <w:t>&amp;</w:t>
                            </w:r>
                            <w:r w:rsidRPr="00EF7BF6">
                              <w:rPr>
                                <w:rFonts w:ascii="Arial" w:hAnsi="Arial" w:cs="Arial"/>
                                <w:b/>
                                <w:sz w:val="24"/>
                                <w:szCs w:val="24"/>
                              </w:rPr>
                              <w:t xml:space="preserve"> Safety Sign-Off:</w:t>
                            </w:r>
                          </w:p>
                          <w:p w:rsidR="002C75FE" w:rsidRDefault="002C75FE" w:rsidP="00EF7BF6">
                            <w:pPr>
                              <w:shd w:val="clear" w:color="auto" w:fill="D9D9D9" w:themeFill="background1" w:themeFillShade="D9"/>
                              <w:rPr>
                                <w:b/>
                                <w:u w:val="single"/>
                              </w:rPr>
                            </w:pPr>
                          </w:p>
                          <w:p w:rsidR="002C75FE" w:rsidRPr="00910BD3" w:rsidRDefault="002C75FE" w:rsidP="00910BD3">
                            <w:pPr>
                              <w:pStyle w:val="body"/>
                              <w:shd w:val="clear" w:color="auto" w:fill="D9D9D9" w:themeFill="background1" w:themeFillShade="D9"/>
                              <w:tabs>
                                <w:tab w:val="left" w:pos="6237"/>
                                <w:tab w:val="left" w:pos="6379"/>
                                <w:tab w:val="left" w:pos="9356"/>
                              </w:tabs>
                              <w:spacing w:after="0" w:line="240" w:lineRule="auto"/>
                              <w:rPr>
                                <w:b/>
                                <w:u w:val="single"/>
                                <w:lang w:val="en-CA"/>
                              </w:rPr>
                            </w:pPr>
                            <w:r w:rsidRPr="00EF7BF6">
                              <w:rPr>
                                <w:rFonts w:asciiTheme="majorHAnsi" w:hAnsiTheme="majorHAnsi"/>
                                <w:b/>
                                <w:sz w:val="24"/>
                                <w:szCs w:val="24"/>
                              </w:rPr>
                              <w:t>Name:</w:t>
                            </w:r>
                            <w:r>
                              <w:rPr>
                                <w:rFonts w:asciiTheme="majorHAnsi" w:hAnsiTheme="majorHAnsi"/>
                                <w:b/>
                                <w:sz w:val="24"/>
                                <w:szCs w:val="24"/>
                                <w:lang w:val="en-CA"/>
                              </w:rPr>
                              <w:t xml:space="preserve"> </w:t>
                            </w:r>
                            <w:r>
                              <w:rPr>
                                <w:rFonts w:asciiTheme="majorHAnsi" w:hAnsiTheme="majorHAnsi"/>
                                <w:b/>
                                <w:sz w:val="24"/>
                                <w:szCs w:val="24"/>
                                <w:u w:val="single"/>
                                <w:lang w:val="en-CA"/>
                              </w:rPr>
                              <w:tab/>
                            </w:r>
                            <w:r>
                              <w:rPr>
                                <w:b/>
                                <w:lang w:val="en-CA"/>
                              </w:rPr>
                              <w:tab/>
                            </w:r>
                            <w:r w:rsidRPr="00EF7BF6">
                              <w:rPr>
                                <w:rFonts w:asciiTheme="majorHAnsi" w:hAnsiTheme="majorHAnsi"/>
                                <w:b/>
                                <w:sz w:val="24"/>
                                <w:szCs w:val="24"/>
                              </w:rPr>
                              <w:t>Date:</w:t>
                            </w:r>
                            <w:r>
                              <w:rPr>
                                <w:rFonts w:asciiTheme="majorHAnsi" w:hAnsiTheme="majorHAnsi"/>
                                <w:b/>
                                <w:sz w:val="24"/>
                                <w:szCs w:val="24"/>
                                <w:lang w:val="en-CA"/>
                              </w:rPr>
                              <w:t xml:space="preserve"> </w:t>
                            </w:r>
                            <w:r>
                              <w:rPr>
                                <w:rFonts w:asciiTheme="majorHAnsi" w:hAnsiTheme="majorHAnsi"/>
                                <w:b/>
                                <w:sz w:val="24"/>
                                <w:szCs w:val="24"/>
                                <w:u w:val="single"/>
                                <w:lang w:val="en-CA"/>
                              </w:rPr>
                              <w:tab/>
                            </w:r>
                          </w:p>
                          <w:p w:rsidR="002C75FE" w:rsidRPr="00443BAE" w:rsidRDefault="002C75FE" w:rsidP="00EF7BF6">
                            <w:pPr>
                              <w:pStyle w:val="body"/>
                              <w:shd w:val="clear" w:color="auto" w:fill="D9D9D9" w:themeFill="background1" w:themeFillShade="D9"/>
                              <w:rPr>
                                <w:b/>
                                <w:sz w:val="16"/>
                                <w:szCs w:val="16"/>
                                <w:u w:val="single"/>
                              </w:rPr>
                            </w:pPr>
                            <w:r w:rsidRPr="00443BAE">
                              <w:rPr>
                                <w:b/>
                              </w:rPr>
                              <w:tab/>
                            </w:r>
                            <w:r w:rsidRPr="00443BAE">
                              <w:rPr>
                                <w:b/>
                                <w:sz w:val="16"/>
                                <w:szCs w:val="16"/>
                              </w:rPr>
                              <w:t>Signature</w:t>
                            </w:r>
                            <w:r w:rsidRPr="00443BAE">
                              <w:rPr>
                                <w:b/>
                                <w:sz w:val="16"/>
                                <w:szCs w:val="16"/>
                              </w:rPr>
                              <w:tab/>
                            </w:r>
                            <w:r w:rsidRPr="00443BAE">
                              <w:rPr>
                                <w:b/>
                                <w:sz w:val="16"/>
                                <w:szCs w:val="16"/>
                              </w:rPr>
                              <w:tab/>
                            </w:r>
                            <w:r w:rsidRPr="00443BAE">
                              <w:rPr>
                                <w:b/>
                                <w:sz w:val="16"/>
                                <w:szCs w:val="16"/>
                              </w:rPr>
                              <w:tab/>
                            </w:r>
                            <w:r w:rsidRPr="00443BAE">
                              <w:rPr>
                                <w:b/>
                                <w:sz w:val="16"/>
                                <w:szCs w:val="16"/>
                              </w:rPr>
                              <w:tab/>
                              <w:t>Printed Name</w:t>
                            </w:r>
                          </w:p>
                          <w:p w:rsidR="002C75FE" w:rsidRPr="00443BAE" w:rsidRDefault="002C75FE" w:rsidP="00EF7BF6">
                            <w:pPr>
                              <w:pStyle w:val="body"/>
                              <w:shd w:val="clear" w:color="auto" w:fill="D9D9D9" w:themeFill="background1" w:themeFillShade="D9"/>
                              <w:rPr>
                                <w:rFonts w:ascii="Verdana" w:hAnsi="Verdana"/>
                                <w:b/>
                                <w:i/>
                                <w:sz w:val="20"/>
                                <w:szCs w:val="20"/>
                                <w:lang w:val="en-CA"/>
                              </w:rPr>
                            </w:pPr>
                            <w:r w:rsidRPr="00443BAE">
                              <w:rPr>
                                <w:rFonts w:ascii="Verdana" w:hAnsi="Verdana"/>
                                <w:b/>
                                <w:i/>
                                <w:sz w:val="20"/>
                                <w:szCs w:val="20"/>
                                <w:lang w:val="en-CA"/>
                              </w:rPr>
                              <w:t>Please post the lab closeout form on the door(s) of the laboratory following successful inspection by EHS and keep a copy for your records.</w:t>
                            </w:r>
                          </w:p>
                          <w:p w:rsidR="002C75FE" w:rsidRPr="00EF7BF6" w:rsidRDefault="002C75FE" w:rsidP="00EF7BF6">
                            <w:pPr>
                              <w:pStyle w:val="body"/>
                              <w:shd w:val="clear" w:color="auto" w:fill="D9D9D9" w:themeFill="background1" w:themeFillShade="D9"/>
                              <w:rPr>
                                <w:rFonts w:ascii="Cambria" w:hAnsi="Cambria" w:cstheme="minorHAnsi"/>
                                <w:b/>
                                <w:sz w:val="24"/>
                                <w:szCs w:val="24"/>
                                <w:u w:val="single"/>
                              </w:rPr>
                            </w:pPr>
                            <w:r w:rsidRPr="00EF7BF6">
                              <w:rPr>
                                <w:rFonts w:ascii="Cambria" w:hAnsi="Cambria" w:cstheme="minorHAnsi"/>
                                <w:b/>
                                <w:sz w:val="24"/>
                                <w:szCs w:val="24"/>
                                <w:u w:val="single"/>
                              </w:rPr>
                              <w:t>Comments:</w:t>
                            </w:r>
                          </w:p>
                          <w:p w:rsidR="002C75FE" w:rsidRPr="00E028DE" w:rsidRDefault="002C75FE" w:rsidP="00910BD3">
                            <w:pPr>
                              <w:shd w:val="clear" w:color="auto" w:fill="D9D9D9" w:themeFill="background1" w:themeFillShade="D9"/>
                              <w:tabs>
                                <w:tab w:val="left" w:pos="3969"/>
                                <w:tab w:val="left" w:pos="8364"/>
                              </w:tabs>
                              <w:rPr>
                                <w:rFonts w:cstheme="minorHAnsi"/>
                                <w:b/>
                              </w:rPr>
                            </w:pPr>
                            <w:r w:rsidRPr="00EF7BF6">
                              <w:rPr>
                                <w:rFonts w:cstheme="minorHAnsi"/>
                                <w:b/>
                              </w:rPr>
                              <w:t>Lab Contact</w:t>
                            </w:r>
                            <w:r>
                              <w:rPr>
                                <w:rFonts w:cstheme="minorHAnsi"/>
                                <w:b/>
                              </w:rPr>
                              <w:t xml:space="preserve"> </w:t>
                            </w:r>
                            <w:r>
                              <w:rPr>
                                <w:rFonts w:cstheme="minorHAnsi"/>
                                <w:b/>
                                <w:u w:val="single"/>
                              </w:rPr>
                              <w:tab/>
                            </w:r>
                            <w:r w:rsidRPr="00EF7BF6">
                              <w:rPr>
                                <w:rFonts w:cstheme="minorHAnsi"/>
                                <w:b/>
                              </w:rPr>
                              <w:t xml:space="preserve">  Contacted by EHS Staff on</w:t>
                            </w:r>
                            <w:r>
                              <w:rPr>
                                <w:rFonts w:cstheme="minorHAnsi"/>
                                <w:b/>
                              </w:rPr>
                              <w:t xml:space="preserve"> </w:t>
                            </w:r>
                            <w:r>
                              <w:rPr>
                                <w:rFonts w:cstheme="minorHAnsi"/>
                                <w:b/>
                                <w:u w:val="single"/>
                              </w:rPr>
                              <w:tab/>
                            </w:r>
                            <w:r>
                              <w:rPr>
                                <w:rFonts w:cstheme="minorHAnsi"/>
                                <w:b/>
                              </w:rPr>
                              <w:t xml:space="preserve">  </w:t>
                            </w:r>
                            <w:r w:rsidRPr="00EF7BF6">
                              <w:rPr>
                                <w:rFonts w:cstheme="minorHAnsi"/>
                                <w:b/>
                              </w:rPr>
                              <w:t>mm/dd/yy)</w:t>
                            </w:r>
                          </w:p>
                          <w:p w:rsidR="002C75FE" w:rsidRPr="00EF7BF6" w:rsidRDefault="002C75FE" w:rsidP="00EF7BF6">
                            <w:pPr>
                              <w:shd w:val="clear" w:color="auto" w:fill="D9D9D9" w:themeFill="background1" w:themeFillShade="D9"/>
                              <w:rPr>
                                <w:rFonts w:cstheme="minorHAnsi"/>
                                <w:b/>
                              </w:rPr>
                            </w:pPr>
                            <w:r w:rsidRPr="00EF7BF6">
                              <w:rPr>
                                <w:rFonts w:cstheme="minorHAnsi"/>
                                <w:b/>
                              </w:rPr>
                              <w:t>Additional Notes:</w:t>
                            </w:r>
                          </w:p>
                          <w:p w:rsidR="002C75FE" w:rsidRPr="00EF7BF6" w:rsidRDefault="002C75FE" w:rsidP="00EF7BF6">
                            <w:pPr>
                              <w:shd w:val="clear" w:color="auto" w:fill="D9D9D9" w:themeFill="background1" w:themeFillShade="D9"/>
                              <w:rPr>
                                <w:rFonts w:asciiTheme="minorHAnsi" w:hAnsiTheme="minorHAnsi" w:cstheme="min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B6B05" id="_x0000_s1034" type="#_x0000_t202" style="position:absolute;margin-left:-24.4pt;margin-top:11.7pt;width:512.8pt;height:2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">
                <v:textbox>
                  <w:txbxContent>
                    <w:p w:rsidR="002C75FE" w:rsidRPr="00EF7BF6" w:rsidRDefault="002C75FE" w:rsidP="00EF7BF6">
                      <w:pPr>
                        <w:pStyle w:val="body"/>
                        <w:shd w:val="clear" w:color="auto" w:fill="D9D9D9" w:themeFill="background1" w:themeFillShade="D9"/>
                        <w:rPr>
                          <w:rFonts w:ascii="Arial" w:hAnsi="Arial" w:cs="Arial"/>
                          <w:b/>
                          <w:sz w:val="24"/>
                          <w:szCs w:val="24"/>
                        </w:rPr>
                      </w:pPr>
                      <w:r w:rsidRPr="00EF7BF6">
                        <w:rPr>
                          <w:rFonts w:ascii="Arial" w:hAnsi="Arial" w:cs="Arial"/>
                          <w:b/>
                          <w:sz w:val="24"/>
                          <w:szCs w:val="24"/>
                        </w:rPr>
                        <w:t>Environment</w:t>
                      </w:r>
                      <w:r>
                        <w:rPr>
                          <w:rFonts w:ascii="Arial" w:hAnsi="Arial" w:cs="Arial"/>
                          <w:b/>
                          <w:sz w:val="24"/>
                          <w:szCs w:val="24"/>
                          <w:lang w:val="en-CA"/>
                        </w:rPr>
                        <w:t>,</w:t>
                      </w:r>
                      <w:r w:rsidRPr="00EF7BF6">
                        <w:rPr>
                          <w:rFonts w:ascii="Arial" w:hAnsi="Arial" w:cs="Arial"/>
                          <w:b/>
                          <w:sz w:val="24"/>
                          <w:szCs w:val="24"/>
                        </w:rPr>
                        <w:t xml:space="preserve"> Health </w:t>
                      </w:r>
                      <w:r w:rsidR="005831E6">
                        <w:rPr>
                          <w:rFonts w:ascii="Arial" w:hAnsi="Arial" w:cs="Arial"/>
                          <w:b/>
                          <w:sz w:val="24"/>
                          <w:szCs w:val="24"/>
                          <w:lang w:val="en-CA"/>
                        </w:rPr>
                        <w:t>&amp;</w:t>
                      </w:r>
                      <w:r w:rsidRPr="00EF7BF6">
                        <w:rPr>
                          <w:rFonts w:ascii="Arial" w:hAnsi="Arial" w:cs="Arial"/>
                          <w:b/>
                          <w:sz w:val="24"/>
                          <w:szCs w:val="24"/>
                        </w:rPr>
                        <w:t xml:space="preserve"> Safety Sign-Off:</w:t>
                      </w:r>
                    </w:p>
                    <w:p w:rsidR="002C75FE" w:rsidRDefault="002C75FE" w:rsidP="00EF7BF6">
                      <w:pPr>
                        <w:shd w:val="clear" w:color="auto" w:fill="D9D9D9" w:themeFill="background1" w:themeFillShade="D9"/>
                        <w:rPr>
                          <w:b/>
                          <w:u w:val="single"/>
                        </w:rPr>
                      </w:pPr>
                    </w:p>
                    <w:p w:rsidR="002C75FE" w:rsidRPr="00910BD3" w:rsidRDefault="002C75FE" w:rsidP="00910BD3">
                      <w:pPr>
                        <w:pStyle w:val="body"/>
                        <w:shd w:val="clear" w:color="auto" w:fill="D9D9D9" w:themeFill="background1" w:themeFillShade="D9"/>
                        <w:tabs>
                          <w:tab w:val="left" w:pos="6237"/>
                          <w:tab w:val="left" w:pos="6379"/>
                          <w:tab w:val="left" w:pos="9356"/>
                        </w:tabs>
                        <w:spacing w:after="0" w:line="240" w:lineRule="auto"/>
                        <w:rPr>
                          <w:b/>
                          <w:u w:val="single"/>
                          <w:lang w:val="en-CA"/>
                        </w:rPr>
                      </w:pPr>
                      <w:r w:rsidRPr="00EF7BF6">
                        <w:rPr>
                          <w:rFonts w:asciiTheme="majorHAnsi" w:hAnsiTheme="majorHAnsi"/>
                          <w:b/>
                          <w:sz w:val="24"/>
                          <w:szCs w:val="24"/>
                        </w:rPr>
                        <w:t>Name:</w:t>
                      </w:r>
                      <w:r>
                        <w:rPr>
                          <w:rFonts w:asciiTheme="majorHAnsi" w:hAnsiTheme="majorHAnsi"/>
                          <w:b/>
                          <w:sz w:val="24"/>
                          <w:szCs w:val="24"/>
                          <w:lang w:val="en-CA"/>
                        </w:rPr>
                        <w:t xml:space="preserve"> </w:t>
                      </w:r>
                      <w:r>
                        <w:rPr>
                          <w:rFonts w:asciiTheme="majorHAnsi" w:hAnsiTheme="majorHAnsi"/>
                          <w:b/>
                          <w:sz w:val="24"/>
                          <w:szCs w:val="24"/>
                          <w:u w:val="single"/>
                          <w:lang w:val="en-CA"/>
                        </w:rPr>
                        <w:tab/>
                      </w:r>
                      <w:r>
                        <w:rPr>
                          <w:b/>
                          <w:lang w:val="en-CA"/>
                        </w:rPr>
                        <w:tab/>
                      </w:r>
                      <w:r w:rsidRPr="00EF7BF6">
                        <w:rPr>
                          <w:rFonts w:asciiTheme="majorHAnsi" w:hAnsiTheme="majorHAnsi"/>
                          <w:b/>
                          <w:sz w:val="24"/>
                          <w:szCs w:val="24"/>
                        </w:rPr>
                        <w:t>Date:</w:t>
                      </w:r>
                      <w:r>
                        <w:rPr>
                          <w:rFonts w:asciiTheme="majorHAnsi" w:hAnsiTheme="majorHAnsi"/>
                          <w:b/>
                          <w:sz w:val="24"/>
                          <w:szCs w:val="24"/>
                          <w:lang w:val="en-CA"/>
                        </w:rPr>
                        <w:t xml:space="preserve"> </w:t>
                      </w:r>
                      <w:r>
                        <w:rPr>
                          <w:rFonts w:asciiTheme="majorHAnsi" w:hAnsiTheme="majorHAnsi"/>
                          <w:b/>
                          <w:sz w:val="24"/>
                          <w:szCs w:val="24"/>
                          <w:u w:val="single"/>
                          <w:lang w:val="en-CA"/>
                        </w:rPr>
                        <w:tab/>
                      </w:r>
                    </w:p>
                    <w:p w:rsidR="002C75FE" w:rsidRPr="00443BAE" w:rsidRDefault="002C75FE" w:rsidP="00EF7BF6">
                      <w:pPr>
                        <w:pStyle w:val="body"/>
                        <w:shd w:val="clear" w:color="auto" w:fill="D9D9D9" w:themeFill="background1" w:themeFillShade="D9"/>
                        <w:rPr>
                          <w:b/>
                          <w:sz w:val="16"/>
                          <w:szCs w:val="16"/>
                          <w:u w:val="single"/>
                        </w:rPr>
                      </w:pPr>
                      <w:r w:rsidRPr="00443BAE">
                        <w:rPr>
                          <w:b/>
                        </w:rPr>
                        <w:tab/>
                      </w:r>
                      <w:r w:rsidRPr="00443BAE">
                        <w:rPr>
                          <w:b/>
                          <w:sz w:val="16"/>
                          <w:szCs w:val="16"/>
                        </w:rPr>
                        <w:t>Signature</w:t>
                      </w:r>
                      <w:r w:rsidRPr="00443BAE">
                        <w:rPr>
                          <w:b/>
                          <w:sz w:val="16"/>
                          <w:szCs w:val="16"/>
                        </w:rPr>
                        <w:tab/>
                      </w:r>
                      <w:r w:rsidRPr="00443BAE">
                        <w:rPr>
                          <w:b/>
                          <w:sz w:val="16"/>
                          <w:szCs w:val="16"/>
                        </w:rPr>
                        <w:tab/>
                      </w:r>
                      <w:r w:rsidRPr="00443BAE">
                        <w:rPr>
                          <w:b/>
                          <w:sz w:val="16"/>
                          <w:szCs w:val="16"/>
                        </w:rPr>
                        <w:tab/>
                      </w:r>
                      <w:r w:rsidRPr="00443BAE">
                        <w:rPr>
                          <w:b/>
                          <w:sz w:val="16"/>
                          <w:szCs w:val="16"/>
                        </w:rPr>
                        <w:tab/>
                        <w:t>Printed Name</w:t>
                      </w:r>
                    </w:p>
                    <w:p w:rsidR="002C75FE" w:rsidRPr="00443BAE" w:rsidRDefault="002C75FE" w:rsidP="00EF7BF6">
                      <w:pPr>
                        <w:pStyle w:val="body"/>
                        <w:shd w:val="clear" w:color="auto" w:fill="D9D9D9" w:themeFill="background1" w:themeFillShade="D9"/>
                        <w:rPr>
                          <w:rFonts w:ascii="Verdana" w:hAnsi="Verdana"/>
                          <w:b/>
                          <w:i/>
                          <w:sz w:val="20"/>
                          <w:szCs w:val="20"/>
                          <w:lang w:val="en-CA"/>
                        </w:rPr>
                      </w:pPr>
                      <w:r w:rsidRPr="00443BAE">
                        <w:rPr>
                          <w:rFonts w:ascii="Verdana" w:hAnsi="Verdana"/>
                          <w:b/>
                          <w:i/>
                          <w:sz w:val="20"/>
                          <w:szCs w:val="20"/>
                          <w:lang w:val="en-CA"/>
                        </w:rPr>
                        <w:t>Please post the lab closeout form on the door(s) of the laboratory following successful inspection by EHS and keep a copy for your records.</w:t>
                      </w:r>
                    </w:p>
                    <w:p w:rsidR="002C75FE" w:rsidRPr="00EF7BF6" w:rsidRDefault="002C75FE" w:rsidP="00EF7BF6">
                      <w:pPr>
                        <w:pStyle w:val="body"/>
                        <w:shd w:val="clear" w:color="auto" w:fill="D9D9D9" w:themeFill="background1" w:themeFillShade="D9"/>
                        <w:rPr>
                          <w:rFonts w:ascii="Cambria" w:hAnsi="Cambria" w:cstheme="minorHAnsi"/>
                          <w:b/>
                          <w:sz w:val="24"/>
                          <w:szCs w:val="24"/>
                          <w:u w:val="single"/>
                        </w:rPr>
                      </w:pPr>
                      <w:r w:rsidRPr="00EF7BF6">
                        <w:rPr>
                          <w:rFonts w:ascii="Cambria" w:hAnsi="Cambria" w:cstheme="minorHAnsi"/>
                          <w:b/>
                          <w:sz w:val="24"/>
                          <w:szCs w:val="24"/>
                          <w:u w:val="single"/>
                        </w:rPr>
                        <w:t>Comments:</w:t>
                      </w:r>
                    </w:p>
                    <w:p w:rsidR="002C75FE" w:rsidRPr="00E028DE" w:rsidRDefault="002C75FE" w:rsidP="00910BD3">
                      <w:pPr>
                        <w:shd w:val="clear" w:color="auto" w:fill="D9D9D9" w:themeFill="background1" w:themeFillShade="D9"/>
                        <w:tabs>
                          <w:tab w:val="left" w:pos="3969"/>
                          <w:tab w:val="left" w:pos="8364"/>
                        </w:tabs>
                        <w:rPr>
                          <w:rFonts w:cstheme="minorHAnsi"/>
                          <w:b/>
                        </w:rPr>
                      </w:pPr>
                      <w:r w:rsidRPr="00EF7BF6">
                        <w:rPr>
                          <w:rFonts w:cstheme="minorHAnsi"/>
                          <w:b/>
                        </w:rPr>
                        <w:t>Lab Contact</w:t>
                      </w:r>
                      <w:r>
                        <w:rPr>
                          <w:rFonts w:cstheme="minorHAnsi"/>
                          <w:b/>
                        </w:rPr>
                        <w:t xml:space="preserve"> </w:t>
                      </w:r>
                      <w:r>
                        <w:rPr>
                          <w:rFonts w:cstheme="minorHAnsi"/>
                          <w:b/>
                          <w:u w:val="single"/>
                        </w:rPr>
                        <w:tab/>
                      </w:r>
                      <w:r w:rsidRPr="00EF7BF6">
                        <w:rPr>
                          <w:rFonts w:cstheme="minorHAnsi"/>
                          <w:b/>
                        </w:rPr>
                        <w:t xml:space="preserve">  Contacted by EHS Staff on</w:t>
                      </w:r>
                      <w:r>
                        <w:rPr>
                          <w:rFonts w:cstheme="minorHAnsi"/>
                          <w:b/>
                        </w:rPr>
                        <w:t xml:space="preserve"> </w:t>
                      </w:r>
                      <w:r>
                        <w:rPr>
                          <w:rFonts w:cstheme="minorHAnsi"/>
                          <w:b/>
                          <w:u w:val="single"/>
                        </w:rPr>
                        <w:tab/>
                      </w:r>
                      <w:r>
                        <w:rPr>
                          <w:rFonts w:cstheme="minorHAnsi"/>
                          <w:b/>
                        </w:rPr>
                        <w:t xml:space="preserve">  </w:t>
                      </w:r>
                      <w:r w:rsidRPr="00EF7BF6">
                        <w:rPr>
                          <w:rFonts w:cstheme="minorHAnsi"/>
                          <w:b/>
                        </w:rPr>
                        <w:t>mm/dd/yy)</w:t>
                      </w:r>
                    </w:p>
                    <w:p w:rsidR="002C75FE" w:rsidRPr="00EF7BF6" w:rsidRDefault="002C75FE" w:rsidP="00EF7BF6">
                      <w:pPr>
                        <w:shd w:val="clear" w:color="auto" w:fill="D9D9D9" w:themeFill="background1" w:themeFillShade="D9"/>
                        <w:rPr>
                          <w:rFonts w:cstheme="minorHAnsi"/>
                          <w:b/>
                        </w:rPr>
                      </w:pPr>
                      <w:r w:rsidRPr="00EF7BF6">
                        <w:rPr>
                          <w:rFonts w:cstheme="minorHAnsi"/>
                          <w:b/>
                        </w:rPr>
                        <w:t>Additional Notes:</w:t>
                      </w:r>
                    </w:p>
                    <w:p w:rsidR="002C75FE" w:rsidRPr="00EF7BF6" w:rsidRDefault="002C75FE" w:rsidP="00EF7BF6">
                      <w:pPr>
                        <w:shd w:val="clear" w:color="auto" w:fill="D9D9D9" w:themeFill="background1" w:themeFillShade="D9"/>
                        <w:rPr>
                          <w:rFonts w:asciiTheme="minorHAnsi" w:hAnsiTheme="minorHAnsi" w:cstheme="minorHAnsi"/>
                          <w:b/>
                        </w:rPr>
                      </w:pPr>
                    </w:p>
                  </w:txbxContent>
                </v:textbox>
              </v:shape>
            </w:pict>
          </mc:Fallback>
        </mc:AlternateContent>
      </w:r>
      <w:bookmarkEnd w:id="24"/>
      <w:bookmarkEnd w:id="25"/>
      <w:bookmarkEnd w:id="26"/>
      <w:bookmarkEnd w:id="27"/>
      <w:bookmarkEnd w:id="28"/>
      <w:bookmarkEnd w:id="29"/>
    </w:p>
    <w:p w:rsidR="00BB5876" w:rsidRDefault="00BB5876" w:rsidP="00210654">
      <w:pPr>
        <w:pStyle w:val="Heading1"/>
      </w:pPr>
    </w:p>
    <w:p w:rsidR="00BB5876" w:rsidRDefault="00BB5876" w:rsidP="00210654">
      <w:pPr>
        <w:pStyle w:val="Heading1"/>
      </w:pPr>
    </w:p>
    <w:p w:rsidR="00BB5876" w:rsidRDefault="00BB5876" w:rsidP="00210654">
      <w:pPr>
        <w:pStyle w:val="Heading1"/>
      </w:pPr>
    </w:p>
    <w:p w:rsidR="00BB5876" w:rsidRDefault="00BB5876" w:rsidP="00210654">
      <w:pPr>
        <w:pStyle w:val="Heading1"/>
      </w:pPr>
    </w:p>
    <w:p w:rsidR="00C378D7" w:rsidRDefault="00C378D7" w:rsidP="00210654"/>
    <w:p w:rsidR="00C378D7" w:rsidRDefault="00C378D7" w:rsidP="00210654"/>
    <w:p w:rsidR="00C378D7" w:rsidRDefault="00C378D7" w:rsidP="00210654"/>
    <w:p w:rsidR="00C378D7" w:rsidRPr="002F51D9" w:rsidRDefault="00C378D7" w:rsidP="00210654">
      <w:pPr>
        <w:rPr>
          <w:rFonts w:ascii="Arial" w:hAnsi="Arial" w:cs="Arial"/>
          <w:b/>
          <w:sz w:val="36"/>
          <w:szCs w:val="36"/>
        </w:rPr>
      </w:pPr>
      <w:r w:rsidRPr="002F51D9">
        <w:rPr>
          <w:rFonts w:ascii="Arial" w:hAnsi="Arial" w:cs="Arial"/>
          <w:b/>
          <w:sz w:val="36"/>
          <w:szCs w:val="36"/>
        </w:rPr>
        <w:t>Do not send this Form to E</w:t>
      </w:r>
      <w:r w:rsidR="00200A46">
        <w:rPr>
          <w:rFonts w:ascii="Arial" w:hAnsi="Arial" w:cs="Arial"/>
          <w:b/>
          <w:sz w:val="36"/>
          <w:szCs w:val="36"/>
        </w:rPr>
        <w:t>HS until</w:t>
      </w:r>
      <w:r w:rsidRPr="002F51D9">
        <w:rPr>
          <w:rFonts w:ascii="Arial" w:hAnsi="Arial" w:cs="Arial"/>
          <w:b/>
          <w:sz w:val="36"/>
          <w:szCs w:val="36"/>
        </w:rPr>
        <w:t xml:space="preserve"> complete</w:t>
      </w:r>
      <w:r w:rsidR="00200A46">
        <w:rPr>
          <w:rFonts w:ascii="Arial" w:hAnsi="Arial" w:cs="Arial"/>
          <w:b/>
          <w:sz w:val="36"/>
          <w:szCs w:val="36"/>
        </w:rPr>
        <w:t>d</w:t>
      </w:r>
      <w:r w:rsidRPr="002F51D9">
        <w:rPr>
          <w:rFonts w:ascii="Arial" w:hAnsi="Arial" w:cs="Arial"/>
          <w:b/>
          <w:sz w:val="36"/>
          <w:szCs w:val="36"/>
        </w:rPr>
        <w:t>!!</w:t>
      </w:r>
    </w:p>
    <w:p w:rsidR="00110EC9" w:rsidRPr="009F2A7E" w:rsidRDefault="00110EC9" w:rsidP="00210654">
      <w:pPr>
        <w:rPr>
          <w:rFonts w:ascii="Arial" w:hAnsi="Arial" w:cs="Arial"/>
          <w:b/>
          <w:sz w:val="16"/>
          <w:szCs w:val="16"/>
        </w:rPr>
      </w:pPr>
    </w:p>
    <w:p w:rsidR="00C378D7" w:rsidRPr="009F2A7E" w:rsidRDefault="00C378D7" w:rsidP="00210654">
      <w:pPr>
        <w:rPr>
          <w:rFonts w:ascii="Arial" w:hAnsi="Arial" w:cs="Arial"/>
          <w:b/>
          <w:sz w:val="20"/>
          <w:szCs w:val="20"/>
        </w:rPr>
      </w:pPr>
      <w:r w:rsidRPr="009F2A7E">
        <w:rPr>
          <w:rFonts w:ascii="Arial" w:hAnsi="Arial" w:cs="Arial"/>
          <w:b/>
          <w:sz w:val="20"/>
          <w:szCs w:val="20"/>
        </w:rPr>
        <w:t>A New Researcher may not take possession of the lab until the closeout has been approved b</w:t>
      </w:r>
      <w:r w:rsidR="006F574A">
        <w:rPr>
          <w:rFonts w:ascii="Arial" w:hAnsi="Arial" w:cs="Arial"/>
          <w:b/>
          <w:sz w:val="20"/>
          <w:szCs w:val="20"/>
        </w:rPr>
        <w:t>y Environment,</w:t>
      </w:r>
      <w:r w:rsidRPr="009F2A7E">
        <w:rPr>
          <w:rFonts w:ascii="Arial" w:hAnsi="Arial" w:cs="Arial"/>
          <w:b/>
          <w:sz w:val="20"/>
          <w:szCs w:val="20"/>
        </w:rPr>
        <w:t xml:space="preserve"> Health </w:t>
      </w:r>
      <w:r w:rsidR="005831E6">
        <w:rPr>
          <w:rFonts w:ascii="Arial" w:hAnsi="Arial" w:cs="Arial"/>
          <w:b/>
          <w:sz w:val="20"/>
          <w:szCs w:val="20"/>
        </w:rPr>
        <w:t>&amp;</w:t>
      </w:r>
      <w:r w:rsidRPr="009F2A7E">
        <w:rPr>
          <w:rFonts w:ascii="Arial" w:hAnsi="Arial" w:cs="Arial"/>
          <w:b/>
          <w:sz w:val="20"/>
          <w:szCs w:val="20"/>
        </w:rPr>
        <w:t xml:space="preserve"> Safety. </w:t>
      </w:r>
      <w:r w:rsidR="00200A46" w:rsidRPr="009F2A7E">
        <w:rPr>
          <w:rFonts w:ascii="Arial" w:hAnsi="Arial" w:cs="Arial"/>
          <w:b/>
          <w:sz w:val="20"/>
          <w:szCs w:val="20"/>
        </w:rPr>
        <w:t xml:space="preserve">EHS will contact the Research Group to arrange a closeout inspection. </w:t>
      </w:r>
      <w:r w:rsidRPr="009F2A7E">
        <w:rPr>
          <w:rFonts w:ascii="Arial" w:hAnsi="Arial" w:cs="Arial"/>
          <w:b/>
          <w:sz w:val="20"/>
          <w:szCs w:val="20"/>
        </w:rPr>
        <w:t xml:space="preserve">This form will </w:t>
      </w:r>
      <w:r w:rsidR="00BE385C" w:rsidRPr="009F2A7E">
        <w:rPr>
          <w:rFonts w:ascii="Arial" w:hAnsi="Arial" w:cs="Arial"/>
          <w:b/>
          <w:sz w:val="20"/>
          <w:szCs w:val="20"/>
        </w:rPr>
        <w:t xml:space="preserve">be returned to the originating Research Group </w:t>
      </w:r>
      <w:r w:rsidRPr="009F2A7E">
        <w:rPr>
          <w:rFonts w:ascii="Arial" w:hAnsi="Arial" w:cs="Arial"/>
          <w:b/>
          <w:sz w:val="20"/>
          <w:szCs w:val="20"/>
        </w:rPr>
        <w:t xml:space="preserve">when the closeout is complete.  </w:t>
      </w:r>
    </w:p>
    <w:p w:rsidR="00C378D7" w:rsidRPr="009F2A7E" w:rsidRDefault="00C378D7" w:rsidP="00210654">
      <w:pPr>
        <w:rPr>
          <w:sz w:val="16"/>
          <w:szCs w:val="16"/>
        </w:rPr>
      </w:pPr>
    </w:p>
    <w:p w:rsidR="009C4F39" w:rsidRPr="002A3AA2" w:rsidRDefault="009C4F39" w:rsidP="00210654">
      <w:pPr>
        <w:rPr>
          <w:rFonts w:ascii="Arial" w:eastAsia="Times New Roman" w:hAnsi="Arial" w:cs="Arial"/>
          <w:bCs/>
          <w:sz w:val="20"/>
          <w:szCs w:val="20"/>
        </w:rPr>
      </w:pPr>
      <w:r w:rsidRPr="002A3AA2">
        <w:rPr>
          <w:rFonts w:ascii="Arial" w:eastAsia="Times New Roman" w:hAnsi="Arial" w:cs="Arial"/>
          <w:b/>
          <w:bCs/>
          <w:sz w:val="20"/>
          <w:szCs w:val="20"/>
        </w:rPr>
        <w:t>Disclaimer</w:t>
      </w:r>
      <w:r w:rsidRPr="002A3AA2">
        <w:rPr>
          <w:rFonts w:ascii="Arial" w:eastAsia="Times New Roman" w:hAnsi="Arial" w:cs="Arial"/>
          <w:bCs/>
          <w:sz w:val="20"/>
          <w:szCs w:val="20"/>
        </w:rPr>
        <w:t xml:space="preserve">: </w:t>
      </w:r>
      <w:r w:rsidR="006F574A">
        <w:rPr>
          <w:rFonts w:ascii="Arial" w:eastAsia="Times New Roman" w:hAnsi="Arial" w:cs="Arial"/>
          <w:bCs/>
          <w:sz w:val="20"/>
          <w:szCs w:val="20"/>
        </w:rPr>
        <w:t xml:space="preserve">The </w:t>
      </w:r>
      <w:r w:rsidRPr="002A3AA2">
        <w:rPr>
          <w:rFonts w:ascii="Arial" w:eastAsia="Times New Roman" w:hAnsi="Arial" w:cs="Arial"/>
          <w:bCs/>
          <w:sz w:val="20"/>
          <w:szCs w:val="20"/>
        </w:rPr>
        <w:t>Lab</w:t>
      </w:r>
      <w:r w:rsidR="006F574A">
        <w:rPr>
          <w:rFonts w:ascii="Arial" w:eastAsia="Times New Roman" w:hAnsi="Arial" w:cs="Arial"/>
          <w:bCs/>
          <w:sz w:val="20"/>
          <w:szCs w:val="20"/>
        </w:rPr>
        <w:t>oratory</w:t>
      </w:r>
      <w:r w:rsidRPr="002A3AA2">
        <w:rPr>
          <w:rFonts w:ascii="Arial" w:eastAsia="Times New Roman" w:hAnsi="Arial" w:cs="Arial"/>
          <w:bCs/>
          <w:sz w:val="20"/>
          <w:szCs w:val="20"/>
        </w:rPr>
        <w:t xml:space="preserve"> </w:t>
      </w:r>
      <w:r w:rsidR="006F574A">
        <w:rPr>
          <w:rFonts w:ascii="Arial" w:eastAsia="Times New Roman" w:hAnsi="Arial" w:cs="Arial"/>
          <w:bCs/>
          <w:sz w:val="20"/>
          <w:szCs w:val="20"/>
        </w:rPr>
        <w:t>C</w:t>
      </w:r>
      <w:r w:rsidRPr="002A3AA2">
        <w:rPr>
          <w:rFonts w:ascii="Arial" w:eastAsia="Times New Roman" w:hAnsi="Arial" w:cs="Arial"/>
          <w:bCs/>
          <w:sz w:val="20"/>
          <w:szCs w:val="20"/>
        </w:rPr>
        <w:t xml:space="preserve">loseout </w:t>
      </w:r>
      <w:r w:rsidR="006F574A">
        <w:rPr>
          <w:rFonts w:ascii="Arial" w:eastAsia="Times New Roman" w:hAnsi="Arial" w:cs="Arial"/>
          <w:bCs/>
          <w:sz w:val="20"/>
          <w:szCs w:val="20"/>
        </w:rPr>
        <w:t xml:space="preserve">review </w:t>
      </w:r>
      <w:r w:rsidRPr="002A3AA2">
        <w:rPr>
          <w:rFonts w:ascii="Arial" w:eastAsia="Times New Roman" w:hAnsi="Arial" w:cs="Arial"/>
          <w:bCs/>
          <w:sz w:val="20"/>
          <w:szCs w:val="20"/>
        </w:rPr>
        <w:t xml:space="preserve">is conducted based on the information </w:t>
      </w:r>
      <w:r w:rsidR="00A114A5" w:rsidRPr="002A3AA2">
        <w:rPr>
          <w:rFonts w:ascii="Arial" w:eastAsia="Times New Roman" w:hAnsi="Arial" w:cs="Arial"/>
          <w:bCs/>
          <w:sz w:val="20"/>
          <w:szCs w:val="20"/>
        </w:rPr>
        <w:t>provided;</w:t>
      </w:r>
      <w:r w:rsidRPr="002A3AA2">
        <w:rPr>
          <w:rFonts w:ascii="Arial" w:eastAsia="Times New Roman" w:hAnsi="Arial" w:cs="Arial"/>
          <w:bCs/>
          <w:sz w:val="20"/>
          <w:szCs w:val="20"/>
        </w:rPr>
        <w:t xml:space="preserve"> wipe tests conducted for radioactive decontamination </w:t>
      </w:r>
      <w:r w:rsidR="003333E3" w:rsidRPr="002A3AA2">
        <w:rPr>
          <w:rFonts w:ascii="Arial" w:eastAsia="Times New Roman" w:hAnsi="Arial" w:cs="Arial"/>
          <w:bCs/>
          <w:sz w:val="20"/>
          <w:szCs w:val="20"/>
        </w:rPr>
        <w:t>(</w:t>
      </w:r>
      <w:r w:rsidRPr="002A3AA2">
        <w:rPr>
          <w:rFonts w:ascii="Arial" w:eastAsia="Times New Roman" w:hAnsi="Arial" w:cs="Arial"/>
          <w:bCs/>
          <w:sz w:val="20"/>
          <w:szCs w:val="20"/>
        </w:rPr>
        <w:t xml:space="preserve">where </w:t>
      </w:r>
      <w:r w:rsidR="00A114A5" w:rsidRPr="002A3AA2">
        <w:rPr>
          <w:rFonts w:ascii="Arial" w:eastAsia="Times New Roman" w:hAnsi="Arial" w:cs="Arial"/>
          <w:bCs/>
          <w:sz w:val="20"/>
          <w:szCs w:val="20"/>
        </w:rPr>
        <w:t>applicable</w:t>
      </w:r>
      <w:r w:rsidR="003333E3" w:rsidRPr="002A3AA2">
        <w:rPr>
          <w:rFonts w:ascii="Arial" w:eastAsia="Times New Roman" w:hAnsi="Arial" w:cs="Arial"/>
          <w:bCs/>
          <w:sz w:val="20"/>
          <w:szCs w:val="20"/>
        </w:rPr>
        <w:t>)</w:t>
      </w:r>
      <w:r w:rsidR="00A114A5" w:rsidRPr="002A3AA2">
        <w:rPr>
          <w:rFonts w:ascii="Arial" w:eastAsia="Times New Roman" w:hAnsi="Arial" w:cs="Arial"/>
          <w:bCs/>
          <w:sz w:val="20"/>
          <w:szCs w:val="20"/>
        </w:rPr>
        <w:t>;</w:t>
      </w:r>
      <w:r w:rsidRPr="002A3AA2">
        <w:rPr>
          <w:rFonts w:ascii="Arial" w:eastAsia="Times New Roman" w:hAnsi="Arial" w:cs="Arial"/>
          <w:bCs/>
          <w:sz w:val="20"/>
          <w:szCs w:val="20"/>
        </w:rPr>
        <w:t xml:space="preserve"> and visual inspection of the labora</w:t>
      </w:r>
      <w:r w:rsidR="005831E6">
        <w:rPr>
          <w:rFonts w:ascii="Arial" w:eastAsia="Times New Roman" w:hAnsi="Arial" w:cs="Arial"/>
          <w:bCs/>
          <w:sz w:val="20"/>
          <w:szCs w:val="20"/>
        </w:rPr>
        <w:t>tory at the time of site visit.</w:t>
      </w:r>
      <w:r w:rsidR="002A3AA2" w:rsidRPr="002A3AA2">
        <w:rPr>
          <w:rFonts w:ascii="Arial" w:eastAsia="Times New Roman" w:hAnsi="Arial" w:cs="Arial"/>
          <w:bCs/>
          <w:sz w:val="20"/>
          <w:szCs w:val="20"/>
        </w:rPr>
        <w:t xml:space="preserve"> </w:t>
      </w:r>
      <w:r w:rsidRPr="002A3AA2">
        <w:rPr>
          <w:rFonts w:ascii="Arial" w:eastAsia="Times New Roman" w:hAnsi="Arial" w:cs="Arial"/>
          <w:bCs/>
          <w:sz w:val="20"/>
          <w:szCs w:val="20"/>
        </w:rPr>
        <w:t>Every attempt has been made to identify</w:t>
      </w:r>
      <w:r w:rsidR="00A114A5" w:rsidRPr="002A3AA2">
        <w:rPr>
          <w:rFonts w:ascii="Arial" w:eastAsia="Times New Roman" w:hAnsi="Arial" w:cs="Arial"/>
          <w:bCs/>
          <w:sz w:val="20"/>
          <w:szCs w:val="20"/>
        </w:rPr>
        <w:t>, evaluate</w:t>
      </w:r>
      <w:r w:rsidRPr="002A3AA2">
        <w:rPr>
          <w:rFonts w:ascii="Arial" w:eastAsia="Times New Roman" w:hAnsi="Arial" w:cs="Arial"/>
          <w:bCs/>
          <w:sz w:val="20"/>
          <w:szCs w:val="20"/>
        </w:rPr>
        <w:t>, mitigate and control potential hazards arising from the lab</w:t>
      </w:r>
      <w:r w:rsidR="003333E3" w:rsidRPr="002A3AA2">
        <w:rPr>
          <w:rFonts w:ascii="Arial" w:eastAsia="Times New Roman" w:hAnsi="Arial" w:cs="Arial"/>
          <w:bCs/>
          <w:sz w:val="20"/>
          <w:szCs w:val="20"/>
        </w:rPr>
        <w:t>oratory</w:t>
      </w:r>
      <w:r w:rsidR="00D77BBC" w:rsidRPr="002A3AA2">
        <w:rPr>
          <w:rFonts w:ascii="Arial" w:eastAsia="Times New Roman" w:hAnsi="Arial" w:cs="Arial"/>
          <w:bCs/>
          <w:sz w:val="20"/>
          <w:szCs w:val="20"/>
        </w:rPr>
        <w:t xml:space="preserve"> closeout procedure</w:t>
      </w:r>
      <w:r w:rsidRPr="002A3AA2">
        <w:rPr>
          <w:rFonts w:ascii="Arial" w:eastAsia="Times New Roman" w:hAnsi="Arial" w:cs="Arial"/>
          <w:bCs/>
          <w:sz w:val="20"/>
          <w:szCs w:val="20"/>
        </w:rPr>
        <w:t>.</w:t>
      </w:r>
      <w:r w:rsidR="002A3AA2" w:rsidRPr="002A3AA2">
        <w:rPr>
          <w:rFonts w:ascii="Arial" w:eastAsia="Times New Roman" w:hAnsi="Arial" w:cs="Arial"/>
          <w:bCs/>
          <w:sz w:val="20"/>
          <w:szCs w:val="20"/>
        </w:rPr>
        <w:t xml:space="preserve"> </w:t>
      </w:r>
      <w:r w:rsidRPr="002A3AA2">
        <w:rPr>
          <w:rFonts w:ascii="Arial" w:eastAsia="Times New Roman" w:hAnsi="Arial" w:cs="Arial"/>
          <w:bCs/>
          <w:sz w:val="20"/>
          <w:szCs w:val="20"/>
        </w:rPr>
        <w:t xml:space="preserve">EHS is not liable for any </w:t>
      </w:r>
      <w:r w:rsidR="00A114A5" w:rsidRPr="002A3AA2">
        <w:rPr>
          <w:rFonts w:ascii="Arial" w:eastAsia="Times New Roman" w:hAnsi="Arial" w:cs="Arial"/>
          <w:bCs/>
          <w:sz w:val="20"/>
          <w:szCs w:val="20"/>
        </w:rPr>
        <w:t>discrepancy</w:t>
      </w:r>
      <w:r w:rsidRPr="002A3AA2">
        <w:rPr>
          <w:rFonts w:ascii="Arial" w:eastAsia="Times New Roman" w:hAnsi="Arial" w:cs="Arial"/>
          <w:bCs/>
          <w:sz w:val="20"/>
          <w:szCs w:val="20"/>
        </w:rPr>
        <w:t>. New lab occupant</w:t>
      </w:r>
      <w:r w:rsidR="003333E3" w:rsidRPr="002A3AA2">
        <w:rPr>
          <w:rFonts w:ascii="Arial" w:eastAsia="Times New Roman" w:hAnsi="Arial" w:cs="Arial"/>
          <w:bCs/>
          <w:sz w:val="20"/>
          <w:szCs w:val="20"/>
        </w:rPr>
        <w:t>s</w:t>
      </w:r>
      <w:r w:rsidRPr="002A3AA2">
        <w:rPr>
          <w:rFonts w:ascii="Arial" w:eastAsia="Times New Roman" w:hAnsi="Arial" w:cs="Arial"/>
          <w:bCs/>
          <w:sz w:val="20"/>
          <w:szCs w:val="20"/>
        </w:rPr>
        <w:t>, department</w:t>
      </w:r>
      <w:r w:rsidR="003333E3" w:rsidRPr="002A3AA2">
        <w:rPr>
          <w:rFonts w:ascii="Arial" w:eastAsia="Times New Roman" w:hAnsi="Arial" w:cs="Arial"/>
          <w:bCs/>
          <w:sz w:val="20"/>
          <w:szCs w:val="20"/>
        </w:rPr>
        <w:t>s</w:t>
      </w:r>
      <w:r w:rsidRPr="002A3AA2">
        <w:rPr>
          <w:rFonts w:ascii="Arial" w:eastAsia="Times New Roman" w:hAnsi="Arial" w:cs="Arial"/>
          <w:bCs/>
          <w:sz w:val="20"/>
          <w:szCs w:val="20"/>
        </w:rPr>
        <w:t xml:space="preserve">, and contractors should perform their own hazard </w:t>
      </w:r>
      <w:r w:rsidR="00A114A5" w:rsidRPr="002A3AA2">
        <w:rPr>
          <w:rFonts w:ascii="Arial" w:eastAsia="Times New Roman" w:hAnsi="Arial" w:cs="Arial"/>
          <w:bCs/>
          <w:sz w:val="20"/>
          <w:szCs w:val="20"/>
        </w:rPr>
        <w:t xml:space="preserve">assessment </w:t>
      </w:r>
      <w:r w:rsidRPr="002A3AA2">
        <w:rPr>
          <w:rFonts w:ascii="Arial" w:eastAsia="Times New Roman" w:hAnsi="Arial" w:cs="Arial"/>
          <w:bCs/>
          <w:sz w:val="20"/>
          <w:szCs w:val="20"/>
        </w:rPr>
        <w:t xml:space="preserve">prior to </w:t>
      </w:r>
      <w:r w:rsidR="00A114A5" w:rsidRPr="002A3AA2">
        <w:rPr>
          <w:rFonts w:ascii="Arial" w:eastAsia="Times New Roman" w:hAnsi="Arial" w:cs="Arial"/>
          <w:bCs/>
          <w:sz w:val="20"/>
          <w:szCs w:val="20"/>
        </w:rPr>
        <w:t>occupying</w:t>
      </w:r>
      <w:r w:rsidR="00464A2B" w:rsidRPr="002A3AA2">
        <w:rPr>
          <w:rFonts w:ascii="Arial" w:eastAsia="Times New Roman" w:hAnsi="Arial" w:cs="Arial"/>
          <w:bCs/>
          <w:sz w:val="20"/>
          <w:szCs w:val="20"/>
        </w:rPr>
        <w:t xml:space="preserve"> or working in </w:t>
      </w:r>
      <w:r w:rsidR="00D77BBC" w:rsidRPr="002A3AA2">
        <w:rPr>
          <w:rFonts w:ascii="Arial" w:eastAsia="Times New Roman" w:hAnsi="Arial" w:cs="Arial"/>
          <w:bCs/>
          <w:sz w:val="20"/>
          <w:szCs w:val="20"/>
        </w:rPr>
        <w:t xml:space="preserve">the </w:t>
      </w:r>
      <w:r w:rsidRPr="002A3AA2">
        <w:rPr>
          <w:rFonts w:ascii="Arial" w:eastAsia="Times New Roman" w:hAnsi="Arial" w:cs="Arial"/>
          <w:bCs/>
          <w:sz w:val="20"/>
          <w:szCs w:val="20"/>
        </w:rPr>
        <w:t>lab</w:t>
      </w:r>
      <w:r w:rsidR="00464A2B" w:rsidRPr="002A3AA2">
        <w:rPr>
          <w:rFonts w:ascii="Arial" w:eastAsia="Times New Roman" w:hAnsi="Arial" w:cs="Arial"/>
          <w:bCs/>
          <w:sz w:val="20"/>
          <w:szCs w:val="20"/>
        </w:rPr>
        <w:t>oratory space</w:t>
      </w:r>
      <w:r w:rsidRPr="002A3AA2">
        <w:rPr>
          <w:rFonts w:ascii="Arial" w:eastAsia="Times New Roman" w:hAnsi="Arial" w:cs="Arial"/>
          <w:bCs/>
          <w:sz w:val="20"/>
          <w:szCs w:val="20"/>
        </w:rPr>
        <w:t>.</w:t>
      </w:r>
    </w:p>
    <w:p w:rsidR="008D361F" w:rsidRPr="004715BE" w:rsidRDefault="00391F22" w:rsidP="00210654">
      <w:pPr>
        <w:pStyle w:val="Heading1"/>
      </w:pPr>
      <w:bookmarkStart w:id="30" w:name="_Toc334785287"/>
      <w:r>
        <w:t>Appendix B</w:t>
      </w:r>
      <w:r w:rsidR="00344F5C">
        <w:t>:</w:t>
      </w:r>
      <w:r w:rsidR="006E78B8">
        <w:t xml:space="preserve"> </w:t>
      </w:r>
      <w:r w:rsidR="007B46DF">
        <w:t xml:space="preserve">EQUIPMENT &amp; </w:t>
      </w:r>
      <w:r w:rsidR="00573E5F" w:rsidRPr="00443BAE">
        <w:t>HAZARDOUS MATERIAL</w:t>
      </w:r>
      <w:r w:rsidR="003333E3" w:rsidRPr="00443BAE">
        <w:t>(S)</w:t>
      </w:r>
      <w:r w:rsidR="00573E5F" w:rsidRPr="00443BAE">
        <w:t xml:space="preserve"> TRANSFER FORM</w:t>
      </w:r>
      <w:bookmarkEnd w:id="23"/>
      <w:bookmarkEnd w:id="30"/>
    </w:p>
    <w:p w:rsidR="008D361F" w:rsidRDefault="008D361F" w:rsidP="00210654"/>
    <w:tbl>
      <w:tblPr>
        <w:tblW w:w="0" w:type="auto"/>
        <w:tblBorders>
          <w:top w:val="single" w:sz="12" w:space="0" w:color="auto"/>
          <w:left w:val="single" w:sz="12" w:space="0" w:color="auto"/>
          <w:bottom w:val="single" w:sz="12" w:space="0" w:color="auto"/>
          <w:right w:val="single" w:sz="12" w:space="0" w:color="auto"/>
          <w:insideH w:val="single" w:sz="4" w:space="0" w:color="auto"/>
        </w:tblBorders>
        <w:tblLook w:val="01E0" w:firstRow="1" w:lastRow="1" w:firstColumn="1" w:lastColumn="1" w:noHBand="0" w:noVBand="0"/>
      </w:tblPr>
      <w:tblGrid>
        <w:gridCol w:w="5148"/>
        <w:gridCol w:w="5148"/>
      </w:tblGrid>
      <w:tr w:rsidR="008D361F" w:rsidTr="00F300F4">
        <w:tc>
          <w:tcPr>
            <w:tcW w:w="10296" w:type="dxa"/>
            <w:gridSpan w:val="2"/>
            <w:shd w:val="clear" w:color="auto" w:fill="auto"/>
            <w:tcMar>
              <w:top w:w="43" w:type="dxa"/>
              <w:left w:w="115" w:type="dxa"/>
              <w:bottom w:w="43" w:type="dxa"/>
              <w:right w:w="115" w:type="dxa"/>
            </w:tcMar>
          </w:tcPr>
          <w:p w:rsidR="008D361F" w:rsidRPr="00F300F4" w:rsidRDefault="008D361F" w:rsidP="00210654">
            <w:pPr>
              <w:rPr>
                <w:rFonts w:ascii="Times" w:eastAsia="Times" w:hAnsi="Times"/>
                <w:b/>
              </w:rPr>
            </w:pPr>
            <w:r w:rsidRPr="00F300F4">
              <w:rPr>
                <w:rFonts w:ascii="Times" w:eastAsia="Times" w:hAnsi="Times"/>
                <w:b/>
              </w:rPr>
              <w:t>Declaration</w:t>
            </w:r>
          </w:p>
        </w:tc>
      </w:tr>
      <w:tr w:rsidR="008D361F" w:rsidTr="00F300F4">
        <w:tc>
          <w:tcPr>
            <w:tcW w:w="10296" w:type="dxa"/>
            <w:gridSpan w:val="2"/>
            <w:shd w:val="clear" w:color="auto" w:fill="auto"/>
            <w:tcMar>
              <w:top w:w="43" w:type="dxa"/>
              <w:left w:w="115" w:type="dxa"/>
              <w:bottom w:w="43" w:type="dxa"/>
              <w:right w:w="115" w:type="dxa"/>
            </w:tcMar>
          </w:tcPr>
          <w:p w:rsidR="008D361F" w:rsidRPr="00F300F4" w:rsidRDefault="008D361F" w:rsidP="00210654">
            <w:pPr>
              <w:rPr>
                <w:rFonts w:ascii="Times" w:eastAsia="Times" w:hAnsi="Times"/>
                <w:sz w:val="28"/>
                <w:szCs w:val="28"/>
              </w:rPr>
            </w:pPr>
          </w:p>
          <w:p w:rsidR="00573E5F" w:rsidRDefault="008D361F" w:rsidP="00210654">
            <w:pPr>
              <w:tabs>
                <w:tab w:val="left" w:pos="360"/>
                <w:tab w:val="left" w:pos="6660"/>
              </w:tabs>
              <w:rPr>
                <w:rFonts w:ascii="Times" w:eastAsia="Times" w:hAnsi="Times"/>
              </w:rPr>
            </w:pPr>
            <w:r w:rsidRPr="00F300F4">
              <w:rPr>
                <w:rFonts w:ascii="Times" w:eastAsia="Times" w:hAnsi="Times"/>
              </w:rPr>
              <w:t>On ________________, the releasing research group represented by</w:t>
            </w:r>
          </w:p>
          <w:p w:rsidR="00573E5F" w:rsidRDefault="002A3AA2" w:rsidP="002A3AA2">
            <w:pPr>
              <w:tabs>
                <w:tab w:val="left" w:pos="360"/>
                <w:tab w:val="left" w:pos="6660"/>
              </w:tabs>
              <w:rPr>
                <w:rFonts w:ascii="Times" w:eastAsia="Times" w:hAnsi="Times"/>
                <w:sz w:val="14"/>
                <w:szCs w:val="18"/>
              </w:rPr>
            </w:pPr>
            <w:r>
              <w:rPr>
                <w:rFonts w:ascii="Times" w:eastAsia="Times" w:hAnsi="Times"/>
                <w:sz w:val="14"/>
                <w:szCs w:val="18"/>
              </w:rPr>
              <w:tab/>
            </w:r>
            <w:r w:rsidR="00573E5F" w:rsidRPr="00573E5F">
              <w:rPr>
                <w:rFonts w:ascii="Times" w:eastAsia="Times" w:hAnsi="Times"/>
                <w:sz w:val="14"/>
                <w:szCs w:val="18"/>
              </w:rPr>
              <w:t>Date (dd/mm/yyyy)</w:t>
            </w:r>
          </w:p>
          <w:p w:rsidR="00467542" w:rsidRDefault="00467542" w:rsidP="00210654">
            <w:pPr>
              <w:tabs>
                <w:tab w:val="left" w:pos="360"/>
                <w:tab w:val="left" w:pos="6660"/>
              </w:tabs>
              <w:rPr>
                <w:rFonts w:ascii="Times" w:eastAsia="Times" w:hAnsi="Times"/>
              </w:rPr>
            </w:pPr>
          </w:p>
          <w:p w:rsidR="00573E5F" w:rsidRDefault="008D361F" w:rsidP="00210654">
            <w:pPr>
              <w:tabs>
                <w:tab w:val="left" w:pos="360"/>
                <w:tab w:val="left" w:pos="6660"/>
              </w:tabs>
              <w:rPr>
                <w:rFonts w:ascii="Times" w:eastAsia="Times" w:hAnsi="Times"/>
              </w:rPr>
            </w:pPr>
            <w:r w:rsidRPr="00F300F4">
              <w:rPr>
                <w:rFonts w:ascii="Times" w:eastAsia="Times" w:hAnsi="Times"/>
              </w:rPr>
              <w:lastRenderedPageBreak/>
              <w:t xml:space="preserve"> ____________________________</w:t>
            </w:r>
            <w:r w:rsidR="00573E5F">
              <w:rPr>
                <w:rFonts w:ascii="Times" w:eastAsia="Times" w:hAnsi="Times"/>
              </w:rPr>
              <w:t xml:space="preserve"> of</w:t>
            </w:r>
            <w:r w:rsidR="00573E5F" w:rsidRPr="00F300F4">
              <w:rPr>
                <w:rFonts w:ascii="Times" w:eastAsia="Times" w:hAnsi="Times"/>
              </w:rPr>
              <w:t xml:space="preserve">  ___________________________</w:t>
            </w:r>
          </w:p>
          <w:p w:rsidR="008D361F" w:rsidRPr="00F300F4" w:rsidRDefault="008D361F" w:rsidP="002A3AA2">
            <w:pPr>
              <w:tabs>
                <w:tab w:val="left" w:pos="142"/>
                <w:tab w:val="left" w:pos="3828"/>
                <w:tab w:val="left" w:pos="6660"/>
              </w:tabs>
              <w:rPr>
                <w:rFonts w:ascii="Times" w:eastAsia="Times" w:hAnsi="Times"/>
                <w:sz w:val="18"/>
                <w:szCs w:val="18"/>
              </w:rPr>
            </w:pPr>
            <w:r w:rsidRPr="00F300F4">
              <w:rPr>
                <w:rFonts w:ascii="Times" w:eastAsia="Times" w:hAnsi="Times"/>
                <w:sz w:val="18"/>
                <w:szCs w:val="18"/>
              </w:rPr>
              <w:tab/>
            </w:r>
            <w:r w:rsidRPr="00573E5F">
              <w:rPr>
                <w:rFonts w:ascii="Times" w:eastAsia="Times" w:hAnsi="Times"/>
                <w:sz w:val="14"/>
                <w:szCs w:val="18"/>
              </w:rPr>
              <w:t>Print Name Releasing Group P</w:t>
            </w:r>
            <w:r w:rsidR="00741689">
              <w:rPr>
                <w:rFonts w:ascii="Times" w:eastAsia="Times" w:hAnsi="Times"/>
                <w:sz w:val="14"/>
                <w:szCs w:val="18"/>
              </w:rPr>
              <w:t xml:space="preserve">rincipal </w:t>
            </w:r>
            <w:r w:rsidRPr="00573E5F">
              <w:rPr>
                <w:rFonts w:ascii="Times" w:eastAsia="Times" w:hAnsi="Times"/>
                <w:sz w:val="14"/>
                <w:szCs w:val="18"/>
              </w:rPr>
              <w:t>I</w:t>
            </w:r>
            <w:r w:rsidR="00741689">
              <w:rPr>
                <w:rFonts w:ascii="Times" w:eastAsia="Times" w:hAnsi="Times"/>
                <w:sz w:val="14"/>
                <w:szCs w:val="18"/>
              </w:rPr>
              <w:t>nvestigator</w:t>
            </w:r>
            <w:r w:rsidR="002A3AA2">
              <w:rPr>
                <w:rFonts w:ascii="Times" w:eastAsia="Times" w:hAnsi="Times"/>
                <w:sz w:val="14"/>
                <w:szCs w:val="18"/>
              </w:rPr>
              <w:t xml:space="preserve"> </w:t>
            </w:r>
            <w:r w:rsidR="002A3AA2">
              <w:rPr>
                <w:rFonts w:ascii="Times" w:eastAsia="Times" w:hAnsi="Times"/>
                <w:sz w:val="14"/>
                <w:szCs w:val="18"/>
              </w:rPr>
              <w:tab/>
            </w:r>
            <w:r w:rsidR="00573E5F" w:rsidRPr="00573E5F">
              <w:rPr>
                <w:rFonts w:ascii="Times" w:eastAsia="Times" w:hAnsi="Times"/>
                <w:sz w:val="14"/>
                <w:szCs w:val="18"/>
              </w:rPr>
              <w:t>Releasing Group Department</w:t>
            </w:r>
          </w:p>
          <w:p w:rsidR="008D361F" w:rsidRPr="00F300F4" w:rsidRDefault="008D361F" w:rsidP="00210654">
            <w:pPr>
              <w:rPr>
                <w:rFonts w:ascii="Times" w:eastAsia="Times" w:hAnsi="Times"/>
                <w:sz w:val="28"/>
                <w:szCs w:val="28"/>
              </w:rPr>
            </w:pPr>
          </w:p>
          <w:p w:rsidR="008D361F" w:rsidRPr="00573E5F" w:rsidRDefault="008D361F" w:rsidP="00210654">
            <w:pPr>
              <w:rPr>
                <w:rFonts w:ascii="Times" w:eastAsia="Times" w:hAnsi="Times"/>
                <w:sz w:val="18"/>
                <w:szCs w:val="18"/>
              </w:rPr>
            </w:pPr>
            <w:r w:rsidRPr="00F300F4">
              <w:rPr>
                <w:rFonts w:ascii="Times" w:eastAsia="Times" w:hAnsi="Times"/>
              </w:rPr>
              <w:t>transferred ownership of the hazardous materials</w:t>
            </w:r>
            <w:r w:rsidR="006E78B8">
              <w:rPr>
                <w:rFonts w:ascii="Times" w:eastAsia="Times" w:hAnsi="Times"/>
              </w:rPr>
              <w:t xml:space="preserve"> </w:t>
            </w:r>
            <w:r w:rsidRPr="00F300F4">
              <w:rPr>
                <w:rFonts w:ascii="Times" w:eastAsia="Times" w:hAnsi="Times"/>
              </w:rPr>
              <w:t xml:space="preserve">and equipment described in the inventory </w:t>
            </w:r>
            <w:r w:rsidR="006A6ED6">
              <w:rPr>
                <w:rFonts w:ascii="Times" w:eastAsia="Times" w:hAnsi="Times"/>
              </w:rPr>
              <w:t>attached</w:t>
            </w:r>
            <w:r w:rsidRPr="00F300F4">
              <w:rPr>
                <w:rFonts w:ascii="Times" w:eastAsia="Times" w:hAnsi="Times"/>
              </w:rPr>
              <w:t xml:space="preserve"> to this document to the receiving research group represented by </w:t>
            </w:r>
          </w:p>
          <w:p w:rsidR="008D361F" w:rsidRPr="00F300F4" w:rsidRDefault="008D361F" w:rsidP="00210654">
            <w:pPr>
              <w:rPr>
                <w:rFonts w:ascii="Times" w:eastAsia="Times" w:hAnsi="Times"/>
                <w:sz w:val="28"/>
                <w:szCs w:val="28"/>
              </w:rPr>
            </w:pPr>
          </w:p>
          <w:p w:rsidR="00573E5F" w:rsidRDefault="008D361F" w:rsidP="00210654">
            <w:pPr>
              <w:rPr>
                <w:rFonts w:ascii="Times" w:eastAsia="Times" w:hAnsi="Times"/>
              </w:rPr>
            </w:pPr>
            <w:r w:rsidRPr="00F300F4">
              <w:rPr>
                <w:rFonts w:ascii="Times" w:eastAsia="Times" w:hAnsi="Times"/>
              </w:rPr>
              <w:t>____________________________ of</w:t>
            </w:r>
            <w:r w:rsidR="002A3AA2">
              <w:rPr>
                <w:rFonts w:ascii="Times" w:eastAsia="Times" w:hAnsi="Times"/>
              </w:rPr>
              <w:t xml:space="preserve"> </w:t>
            </w:r>
            <w:r w:rsidRPr="00F300F4">
              <w:rPr>
                <w:rFonts w:ascii="Times" w:eastAsia="Times" w:hAnsi="Times"/>
              </w:rPr>
              <w:t xml:space="preserve">__________________________.  </w:t>
            </w:r>
          </w:p>
          <w:p w:rsidR="00573E5F" w:rsidRDefault="00573E5F" w:rsidP="002A3AA2">
            <w:pPr>
              <w:tabs>
                <w:tab w:val="left" w:pos="3686"/>
              </w:tabs>
              <w:rPr>
                <w:rFonts w:ascii="Times" w:eastAsia="Times" w:hAnsi="Times"/>
              </w:rPr>
            </w:pPr>
            <w:r w:rsidRPr="00573E5F">
              <w:rPr>
                <w:rFonts w:ascii="Times" w:eastAsia="Times" w:hAnsi="Times"/>
                <w:sz w:val="14"/>
                <w:szCs w:val="18"/>
              </w:rPr>
              <w:t>Print Name Receiving Group P</w:t>
            </w:r>
            <w:r w:rsidR="00741689">
              <w:rPr>
                <w:rFonts w:ascii="Times" w:eastAsia="Times" w:hAnsi="Times"/>
                <w:sz w:val="14"/>
                <w:szCs w:val="18"/>
              </w:rPr>
              <w:t xml:space="preserve">rincipal </w:t>
            </w:r>
            <w:r w:rsidRPr="00573E5F">
              <w:rPr>
                <w:rFonts w:ascii="Times" w:eastAsia="Times" w:hAnsi="Times"/>
                <w:sz w:val="14"/>
                <w:szCs w:val="18"/>
              </w:rPr>
              <w:t>I</w:t>
            </w:r>
            <w:r w:rsidR="00741689">
              <w:rPr>
                <w:rFonts w:ascii="Times" w:eastAsia="Times" w:hAnsi="Times"/>
                <w:sz w:val="14"/>
                <w:szCs w:val="18"/>
              </w:rPr>
              <w:t>nvestigator</w:t>
            </w:r>
            <w:r w:rsidR="00741689">
              <w:rPr>
                <w:rFonts w:ascii="Times" w:eastAsia="Times" w:hAnsi="Times"/>
                <w:sz w:val="14"/>
                <w:szCs w:val="18"/>
              </w:rPr>
              <w:tab/>
            </w:r>
            <w:r w:rsidRPr="00573E5F">
              <w:rPr>
                <w:rFonts w:ascii="Times" w:eastAsia="Times" w:hAnsi="Times"/>
                <w:sz w:val="14"/>
                <w:szCs w:val="18"/>
              </w:rPr>
              <w:t>Receiving Group Department</w:t>
            </w:r>
          </w:p>
          <w:p w:rsidR="00573E5F" w:rsidRDefault="00573E5F" w:rsidP="00210654">
            <w:pPr>
              <w:rPr>
                <w:rFonts w:ascii="Times" w:eastAsia="Times" w:hAnsi="Times"/>
              </w:rPr>
            </w:pPr>
          </w:p>
          <w:p w:rsidR="008D361F" w:rsidRPr="00573E5F" w:rsidRDefault="008D361F" w:rsidP="00210654">
            <w:pPr>
              <w:rPr>
                <w:rFonts w:ascii="Times" w:eastAsia="Times" w:hAnsi="Times"/>
                <w:sz w:val="18"/>
                <w:szCs w:val="18"/>
              </w:rPr>
            </w:pPr>
            <w:r w:rsidRPr="00F300F4">
              <w:rPr>
                <w:rFonts w:ascii="Times" w:eastAsia="Times" w:hAnsi="Times"/>
              </w:rPr>
              <w:t xml:space="preserve">The receiving group assumes </w:t>
            </w:r>
            <w:r w:rsidRPr="00F300F4">
              <w:rPr>
                <w:rFonts w:ascii="Times" w:eastAsia="Times" w:hAnsi="Times"/>
                <w:sz w:val="18"/>
                <w:szCs w:val="18"/>
              </w:rPr>
              <w:tab/>
            </w:r>
            <w:r w:rsidRPr="00F300F4">
              <w:rPr>
                <w:rFonts w:ascii="Times" w:eastAsia="Times" w:hAnsi="Times"/>
              </w:rPr>
              <w:t xml:space="preserve">responsibility for the proper handling, storage and disposal of the materials and equipment identified in the </w:t>
            </w:r>
            <w:r w:rsidR="006A6ED6">
              <w:rPr>
                <w:rFonts w:ascii="Times" w:eastAsia="Times" w:hAnsi="Times"/>
              </w:rPr>
              <w:t>attached</w:t>
            </w:r>
            <w:r w:rsidRPr="00F300F4">
              <w:rPr>
                <w:rFonts w:ascii="Times" w:eastAsia="Times" w:hAnsi="Times"/>
              </w:rPr>
              <w:t xml:space="preserve"> inventory.</w:t>
            </w:r>
          </w:p>
        </w:tc>
      </w:tr>
      <w:tr w:rsidR="008D361F" w:rsidTr="00F300F4">
        <w:tc>
          <w:tcPr>
            <w:tcW w:w="10296" w:type="dxa"/>
            <w:gridSpan w:val="2"/>
            <w:shd w:val="clear" w:color="auto" w:fill="auto"/>
            <w:tcMar>
              <w:top w:w="43" w:type="dxa"/>
              <w:left w:w="115" w:type="dxa"/>
              <w:bottom w:w="43" w:type="dxa"/>
              <w:right w:w="115" w:type="dxa"/>
            </w:tcMar>
          </w:tcPr>
          <w:p w:rsidR="008D361F" w:rsidRPr="00F300F4" w:rsidRDefault="008D361F" w:rsidP="00210654">
            <w:pPr>
              <w:rPr>
                <w:rFonts w:ascii="Times" w:eastAsia="Times" w:hAnsi="Times"/>
                <w:b/>
              </w:rPr>
            </w:pPr>
            <w:r w:rsidRPr="00F300F4">
              <w:rPr>
                <w:rFonts w:ascii="Times" w:eastAsia="Times" w:hAnsi="Times"/>
                <w:b/>
              </w:rPr>
              <w:lastRenderedPageBreak/>
              <w:t>Signatures</w:t>
            </w:r>
          </w:p>
        </w:tc>
      </w:tr>
      <w:tr w:rsidR="008D361F" w:rsidTr="00F300F4">
        <w:tc>
          <w:tcPr>
            <w:tcW w:w="5148" w:type="dxa"/>
            <w:shd w:val="clear" w:color="auto" w:fill="auto"/>
            <w:tcMar>
              <w:top w:w="43" w:type="dxa"/>
              <w:left w:w="115" w:type="dxa"/>
              <w:bottom w:w="43" w:type="dxa"/>
              <w:right w:w="115" w:type="dxa"/>
            </w:tcMar>
          </w:tcPr>
          <w:p w:rsidR="008D361F" w:rsidRPr="00F300F4" w:rsidRDefault="008D361F" w:rsidP="00210654">
            <w:pPr>
              <w:rPr>
                <w:rFonts w:ascii="Times" w:eastAsia="Times" w:hAnsi="Times"/>
              </w:rPr>
            </w:pPr>
          </w:p>
          <w:p w:rsidR="008D361F" w:rsidRPr="00F300F4" w:rsidRDefault="008D361F" w:rsidP="00210654">
            <w:pPr>
              <w:rPr>
                <w:rFonts w:ascii="Times" w:eastAsia="Times" w:hAnsi="Times"/>
              </w:rPr>
            </w:pPr>
          </w:p>
          <w:p w:rsidR="008D361F" w:rsidRPr="00F300F4" w:rsidRDefault="008D361F" w:rsidP="00210654">
            <w:pPr>
              <w:rPr>
                <w:rFonts w:ascii="Times" w:eastAsia="Times" w:hAnsi="Times"/>
              </w:rPr>
            </w:pPr>
          </w:p>
          <w:p w:rsidR="008D361F" w:rsidRPr="00F300F4" w:rsidRDefault="008D361F" w:rsidP="00210654">
            <w:pPr>
              <w:pBdr>
                <w:bottom w:val="single" w:sz="12" w:space="1" w:color="auto"/>
              </w:pBdr>
              <w:rPr>
                <w:rFonts w:ascii="Times" w:eastAsia="Times" w:hAnsi="Times"/>
              </w:rPr>
            </w:pPr>
          </w:p>
          <w:p w:rsidR="008D361F" w:rsidRPr="00F300F4" w:rsidRDefault="008D361F" w:rsidP="00210654">
            <w:pPr>
              <w:rPr>
                <w:rFonts w:ascii="Times" w:eastAsia="Times" w:hAnsi="Times"/>
                <w:sz w:val="18"/>
                <w:szCs w:val="18"/>
              </w:rPr>
            </w:pPr>
            <w:r w:rsidRPr="00F300F4">
              <w:rPr>
                <w:rFonts w:ascii="Times" w:eastAsia="Times" w:hAnsi="Times"/>
                <w:sz w:val="18"/>
                <w:szCs w:val="18"/>
              </w:rPr>
              <w:t>Principal Investigator of the Releasing Group</w:t>
            </w:r>
          </w:p>
        </w:tc>
        <w:tc>
          <w:tcPr>
            <w:tcW w:w="5148" w:type="dxa"/>
            <w:shd w:val="clear" w:color="auto" w:fill="auto"/>
            <w:tcMar>
              <w:top w:w="43" w:type="dxa"/>
              <w:left w:w="115" w:type="dxa"/>
              <w:bottom w:w="43" w:type="dxa"/>
              <w:right w:w="115" w:type="dxa"/>
            </w:tcMar>
          </w:tcPr>
          <w:p w:rsidR="008D361F" w:rsidRPr="00F300F4" w:rsidRDefault="008D361F" w:rsidP="00210654">
            <w:pPr>
              <w:rPr>
                <w:rFonts w:ascii="Times" w:eastAsia="Times" w:hAnsi="Times"/>
              </w:rPr>
            </w:pPr>
          </w:p>
          <w:p w:rsidR="008D361F" w:rsidRPr="00F300F4" w:rsidRDefault="008D361F" w:rsidP="00210654">
            <w:pPr>
              <w:rPr>
                <w:rFonts w:ascii="Times" w:eastAsia="Times" w:hAnsi="Times"/>
              </w:rPr>
            </w:pPr>
          </w:p>
          <w:p w:rsidR="008D361F" w:rsidRPr="00F300F4" w:rsidRDefault="008D361F" w:rsidP="00210654">
            <w:pPr>
              <w:rPr>
                <w:rFonts w:ascii="Times" w:eastAsia="Times" w:hAnsi="Times"/>
              </w:rPr>
            </w:pPr>
          </w:p>
          <w:p w:rsidR="008D361F" w:rsidRPr="00F300F4" w:rsidRDefault="008D361F" w:rsidP="00210654">
            <w:pPr>
              <w:pBdr>
                <w:bottom w:val="single" w:sz="12" w:space="1" w:color="auto"/>
              </w:pBdr>
              <w:rPr>
                <w:rFonts w:ascii="Times" w:eastAsia="Times" w:hAnsi="Times"/>
              </w:rPr>
            </w:pPr>
          </w:p>
          <w:p w:rsidR="008D361F" w:rsidRPr="00F300F4" w:rsidRDefault="008D361F" w:rsidP="00210654">
            <w:pPr>
              <w:rPr>
                <w:rFonts w:ascii="Times" w:eastAsia="Times" w:hAnsi="Times"/>
                <w:sz w:val="18"/>
                <w:szCs w:val="18"/>
              </w:rPr>
            </w:pPr>
            <w:r w:rsidRPr="00F300F4">
              <w:rPr>
                <w:rFonts w:ascii="Times" w:eastAsia="Times" w:hAnsi="Times"/>
                <w:sz w:val="18"/>
                <w:szCs w:val="18"/>
              </w:rPr>
              <w:t>Principal Investigator of the Receiving Group</w:t>
            </w:r>
          </w:p>
        </w:tc>
      </w:tr>
    </w:tbl>
    <w:p w:rsidR="00467542" w:rsidRDefault="00467542" w:rsidP="00210654">
      <w:pPr>
        <w:rPr>
          <w:rFonts w:ascii="Times New Roman" w:hAnsi="Times New Roman"/>
        </w:rPr>
      </w:pPr>
    </w:p>
    <w:p w:rsidR="008D361F" w:rsidRPr="00D11EEF" w:rsidRDefault="008D361F" w:rsidP="00210654">
      <w:pPr>
        <w:pStyle w:val="ListParagraph"/>
        <w:numPr>
          <w:ilvl w:val="0"/>
          <w:numId w:val="40"/>
        </w:numPr>
        <w:rPr>
          <w:rFonts w:ascii="Times New Roman" w:hAnsi="Times New Roman"/>
        </w:rPr>
      </w:pPr>
      <w:r w:rsidRPr="00D11EEF">
        <w:rPr>
          <w:rFonts w:ascii="Times New Roman" w:hAnsi="Times New Roman"/>
        </w:rPr>
        <w:t>The attached inventory of transferred hazardous materials and equipment will include the quantity and current location of each item.</w:t>
      </w:r>
    </w:p>
    <w:p w:rsidR="00467542" w:rsidRPr="00467542" w:rsidRDefault="00467542" w:rsidP="00210654">
      <w:pPr>
        <w:rPr>
          <w:rFonts w:ascii="Times New Roman" w:hAnsi="Times New Roman"/>
        </w:rPr>
      </w:pPr>
    </w:p>
    <w:p w:rsidR="008D361F" w:rsidRPr="00D11EEF" w:rsidRDefault="008D361F" w:rsidP="00210654">
      <w:pPr>
        <w:pStyle w:val="ListParagraph"/>
        <w:numPr>
          <w:ilvl w:val="0"/>
          <w:numId w:val="40"/>
        </w:numPr>
        <w:rPr>
          <w:rFonts w:ascii="Times New Roman" w:hAnsi="Times New Roman"/>
        </w:rPr>
      </w:pPr>
      <w:r w:rsidRPr="00D11EEF">
        <w:rPr>
          <w:rFonts w:ascii="Times New Roman" w:hAnsi="Times New Roman"/>
        </w:rPr>
        <w:t>The original copy of the signed document will be retained by the Principal Investigator of the releasing group.</w:t>
      </w:r>
    </w:p>
    <w:p w:rsidR="00467542" w:rsidRPr="00467542" w:rsidRDefault="00467542" w:rsidP="00210654">
      <w:pPr>
        <w:rPr>
          <w:rFonts w:ascii="Times New Roman" w:hAnsi="Times New Roman"/>
        </w:rPr>
      </w:pPr>
    </w:p>
    <w:p w:rsidR="008D361F" w:rsidRDefault="008D361F" w:rsidP="00210654">
      <w:pPr>
        <w:pStyle w:val="ListParagraph"/>
        <w:numPr>
          <w:ilvl w:val="0"/>
          <w:numId w:val="40"/>
        </w:numPr>
      </w:pPr>
      <w:r w:rsidRPr="00D11EEF">
        <w:rPr>
          <w:rFonts w:ascii="Times New Roman" w:hAnsi="Times New Roman"/>
        </w:rPr>
        <w:t>Copies of the signed document will be retained by the Principal Investigator of the receiving group and the Chair of the</w:t>
      </w:r>
      <w:r w:rsidR="005831E6">
        <w:rPr>
          <w:rFonts w:ascii="Times New Roman" w:hAnsi="Times New Roman"/>
        </w:rPr>
        <w:t xml:space="preserve"> releasing group’s department. </w:t>
      </w:r>
      <w:r w:rsidRPr="00D11EEF">
        <w:rPr>
          <w:rFonts w:ascii="Times New Roman" w:hAnsi="Times New Roman"/>
        </w:rPr>
        <w:t xml:space="preserve">A copy will also be sent to </w:t>
      </w:r>
      <w:r w:rsidR="00464A2B">
        <w:rPr>
          <w:rFonts w:ascii="Times New Roman" w:hAnsi="Times New Roman"/>
        </w:rPr>
        <w:t>EHS</w:t>
      </w:r>
      <w:r w:rsidRPr="00D11EEF">
        <w:rPr>
          <w:rFonts w:ascii="Times New Roman" w:hAnsi="Times New Roman"/>
        </w:rPr>
        <w:t xml:space="preserve"> with the releasing group’s completed Laboratory Close-Out form.</w:t>
      </w:r>
    </w:p>
    <w:p w:rsidR="00B3357D" w:rsidRDefault="00B3357D" w:rsidP="00210654">
      <w:pPr>
        <w:pStyle w:val="Heading1"/>
        <w:spacing w:before="120"/>
      </w:pPr>
    </w:p>
    <w:p w:rsidR="00BE385C" w:rsidRDefault="00BE385C" w:rsidP="00210654"/>
    <w:p w:rsidR="00BE385C" w:rsidRDefault="00BE385C" w:rsidP="00210654">
      <w:r>
        <w:br w:type="page"/>
      </w:r>
    </w:p>
    <w:p w:rsidR="002F3530" w:rsidRDefault="002F3530" w:rsidP="00210654"/>
    <w:p w:rsidR="002F3530" w:rsidRDefault="002F3530" w:rsidP="00210654"/>
    <w:p w:rsidR="002F3530" w:rsidRDefault="002F3530" w:rsidP="00210654"/>
    <w:p w:rsidR="002F3530" w:rsidRDefault="002F3530" w:rsidP="00210654"/>
    <w:p w:rsidR="002F3530" w:rsidRDefault="002F3530" w:rsidP="00210654"/>
    <w:p w:rsidR="002F3530" w:rsidRDefault="002F3530" w:rsidP="00210654"/>
    <w:p w:rsidR="002F3530" w:rsidRDefault="002F3530" w:rsidP="00210654"/>
    <w:p w:rsidR="002F3530" w:rsidRDefault="002F3530" w:rsidP="00210654"/>
    <w:p w:rsidR="002F3530" w:rsidRDefault="002F3530" w:rsidP="00210654"/>
    <w:p w:rsidR="002F3530" w:rsidRDefault="002F3530" w:rsidP="00210654"/>
    <w:p w:rsidR="002F3530" w:rsidRDefault="002F3530" w:rsidP="00210654"/>
    <w:p w:rsidR="002F3530" w:rsidRDefault="002F3530" w:rsidP="00210654"/>
    <w:p w:rsidR="002F3530" w:rsidRDefault="002F3530" w:rsidP="00210654"/>
    <w:p w:rsidR="002F3530" w:rsidRDefault="002F3530" w:rsidP="00210654"/>
    <w:p w:rsidR="002F3530" w:rsidRDefault="002F3530" w:rsidP="00210654"/>
    <w:p w:rsidR="002F3530" w:rsidRDefault="002F3530" w:rsidP="00210654"/>
    <w:p w:rsidR="002F3530" w:rsidRDefault="002F3530" w:rsidP="00210654"/>
    <w:p w:rsidR="002F3530" w:rsidRDefault="002F3530" w:rsidP="00210654"/>
    <w:p w:rsidR="00B3357D" w:rsidRPr="002F3530" w:rsidRDefault="002F3530" w:rsidP="00741689">
      <w:pPr>
        <w:jc w:val="center"/>
        <w:rPr>
          <w:rFonts w:ascii="Times New Roman" w:eastAsia="Times New Roman" w:hAnsi="Times New Roman"/>
          <w:b/>
          <w:bCs/>
          <w:sz w:val="32"/>
          <w:szCs w:val="32"/>
        </w:rPr>
      </w:pPr>
      <w:r w:rsidRPr="002F3530">
        <w:rPr>
          <w:b/>
        </w:rPr>
        <w:t>THIS PAGE HAS BEEN INTENTIONALLY LEFT BLANK</w:t>
      </w:r>
      <w:r w:rsidR="00B3357D" w:rsidRPr="002F3530">
        <w:rPr>
          <w:b/>
        </w:rPr>
        <w:br w:type="page"/>
      </w:r>
    </w:p>
    <w:p w:rsidR="00D67693" w:rsidRPr="00D67693" w:rsidRDefault="00F73568" w:rsidP="00210654">
      <w:pPr>
        <w:pStyle w:val="Heading1"/>
      </w:pPr>
      <w:bookmarkStart w:id="31" w:name="_Toc334785288"/>
      <w:bookmarkStart w:id="32" w:name="_Toc290969285"/>
      <w:r>
        <w:lastRenderedPageBreak/>
        <w:t>Appendix C</w:t>
      </w:r>
      <w:r w:rsidR="00D67693" w:rsidRPr="00D67693">
        <w:t xml:space="preserve">: </w:t>
      </w:r>
      <w:r w:rsidR="007F692E">
        <w:t>COMMON CHEMICAL INCOMPATIBILITIES</w:t>
      </w:r>
      <w:bookmarkEnd w:id="31"/>
    </w:p>
    <w:p w:rsidR="00F73568" w:rsidRDefault="00F73568" w:rsidP="00210654">
      <w:pPr>
        <w:pStyle w:val="BodyText"/>
        <w:rPr>
          <w:sz w:val="24"/>
          <w:szCs w:val="24"/>
          <w:lang w:val="en-CA"/>
        </w:rPr>
      </w:pPr>
    </w:p>
    <w:p w:rsidR="00D67693" w:rsidRPr="00D67693" w:rsidRDefault="00D67693" w:rsidP="00210654">
      <w:pPr>
        <w:pStyle w:val="BodyText"/>
        <w:rPr>
          <w:sz w:val="24"/>
          <w:szCs w:val="24"/>
          <w:lang w:val="en-CA"/>
        </w:rPr>
      </w:pPr>
      <w:r w:rsidRPr="00D67693">
        <w:rPr>
          <w:sz w:val="24"/>
          <w:szCs w:val="24"/>
        </w:rPr>
        <w:t>The following list is a quick reference of incompatibilities of many chemicals commonly encountered in the laboratory. It is not a comprehensive list of all possible combinations and chemicals. For details on any chemical, check the MSDS</w:t>
      </w:r>
      <w:r w:rsidRPr="00D67693">
        <w:rPr>
          <w:sz w:val="24"/>
          <w:szCs w:val="24"/>
          <w:lang w:val="en-CA"/>
        </w:rPr>
        <w:t>.</w:t>
      </w:r>
    </w:p>
    <w:p w:rsidR="00D67693" w:rsidRPr="00D67693" w:rsidRDefault="00D67693" w:rsidP="00210654">
      <w:pPr>
        <w:pStyle w:val="BodyText"/>
        <w:rPr>
          <w:lang w:val="en-CA"/>
        </w:rPr>
      </w:pP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1"/>
        <w:gridCol w:w="8370"/>
      </w:tblGrid>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sz w:val="20"/>
              </w:rPr>
            </w:pPr>
            <w:r w:rsidRPr="00D67693">
              <w:rPr>
                <w:rFonts w:ascii="Times" w:hAnsi="Times" w:cs="Times"/>
                <w:sz w:val="20"/>
              </w:rPr>
              <w:t>Chemical</w:t>
            </w:r>
          </w:p>
        </w:tc>
        <w:tc>
          <w:tcPr>
            <w:tcW w:w="8370" w:type="dxa"/>
            <w:vAlign w:val="center"/>
          </w:tcPr>
          <w:p w:rsidR="00D67693" w:rsidRPr="00D67693" w:rsidRDefault="00D67693" w:rsidP="00210654">
            <w:pPr>
              <w:pStyle w:val="Title"/>
              <w:jc w:val="left"/>
              <w:rPr>
                <w:rFonts w:ascii="Times" w:hAnsi="Times" w:cs="Times"/>
                <w:sz w:val="20"/>
              </w:rPr>
            </w:pPr>
            <w:r w:rsidRPr="00D67693">
              <w:rPr>
                <w:rFonts w:ascii="Times" w:hAnsi="Times" w:cs="Times"/>
                <w:sz w:val="20"/>
              </w:rPr>
              <w:t>Incompatibilities for Chemical Storage</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Acetic Acid</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Aldehydes, bases, carbonates, chromic acid, ethylene glycol, hydroxides, metals, oxidizers, perchloric acid, peroxides, permanganates, phosphates, xylene</w:t>
            </w:r>
            <w:r w:rsidR="00DF6358">
              <w:rPr>
                <w:rFonts w:ascii="Times" w:hAnsi="Times" w:cs="Times"/>
                <w:b w:val="0"/>
                <w:sz w:val="20"/>
              </w:rPr>
              <w:t>, nitric acid</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Acetic Anhydride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Acids, alcohols, bases, finely divided metals, oxidizers, reducing agents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Acetone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Inorganic acids, amines, hydrogen peroxide, oxidizers, plastics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Acetylene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Copper metal, halogens, mercury, potassium, silver, oxidizers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Alkalis</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Acids, carbon dioxide, chlorinated hydrocarbons, chromium, flammable liquids, mercury, oxidizers, salt, sulphur, water</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Ammonium Nitrate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Acids, alkalis, chlorates, fine organic powders, metals, nitrates, oxidizers, sulfur</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Aniline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Inorganic acids, dibenzoyl peroxide, hydrogen peroxide, oxidizers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Azides</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Acids, heavy metals, oxidizers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Bromine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Acetaldehyde, acetylene, alcohols, alkalis, amines, benzene, butadiene, butane and other petroleum gases, ethylene, fluorine, hydrogen, ketones, finely divided metals, sodium carbide, sulfur, turpentine</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Calcium Oxide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Acids, ethanol, fluorine</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Carbon (activated)</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Alkalis, oxidizers, calcium hypochlorite, halogens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Carbon Tetrachloride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Benzoyl peroxides, ethylene, fluorine, oxygen, silanes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Chlorates</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Acids, ammonium salts, carbon, metal powders, sulfur, finely divided combustibles and organics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Chromic Acid</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Acetic acid, acetone, alcohols, alkalis, ammonia, bases, camphor, flammable liquids, glycerine, turpentine</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Chlorine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Acetylene, ammonia, benzene, butadiene, ethylene and other petroleum gases, hydrazine, hydrogen, hydrogen peroxide, iodine, sodium hydroxide, turpentine, other petroleum components, finely divided metals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Chlorine Dioxide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Ammonia, hydrogen, hydrogen sulfide, mercury, methane, phosphine, phosphorous, potassium hydroxide</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Copper</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Acetylene, calcium, hydrogen peroxide, oxidizers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Cyanides</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Acids, alkalis, strong bases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Flammable Liquids</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Ammonium nitrate, chromic acid, hydrogen peroxide, nitric acid, sodium peroxide, halogens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Fluorine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Ammonia, halocarbons, halogens, ketones, metals, organic acids, hydrocarbons, other combustible material</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Hydrazine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Inorganic acids, hydrogen peroxides, oxidizers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Hydrocarbons</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Acids, bases, oxidizers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Hydrochloric Acid</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Alkali metals, amines, bases, copper, copper alloys, aluminium, moisture</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Hydrofluoric Acid</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Ammonia, glass, organics, sodium</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Hydrogen Peroxide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Acetylaldehyde, acetic acid, acetone, alcohols, aniline, carboxylic acids, flammable liquids and combustible material, metals and their salts, nitric acid, nitromethane, organics, phosphorous, sodium, sulfuric acid</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Hydrogen Sulfide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Acetylaldehyde, oxidizers, sodium</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Hypochlorites</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Acids, activated carbon</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Iodine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Acetylaldehyde, acetylene, ammonia, hydrogen, sodium</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Mercury</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Acetylene, aluminium, amines, ammonia, calcium, fulminic acid, lithium, oxidizers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Nitrates</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Sulfuric acid, other acids, nitrites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lastRenderedPageBreak/>
              <w:t>Nitric Acid (Conc.)</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Acetic acid, acetonitrile, amines, ammonia, aniline, bases, benzene, brass, chromic acid, copper, cumene, flammable liquids and gases, formic acid, heavy metals, hydrogen sulfide, ketones, organic substances, sodium, toluene</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Nitrites</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Acids, nitrates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Nitroparaffins</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Amines, inorganic bases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Oxalic Acid</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Mercury, oxidizers, silver, sodium chlorite</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Oxygen</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Acetylaldehyde, alkalis, ammonia, carbon monoxide, ethers, flammable gases, liquids &amp; solids, hydrocarbons, phosphorous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Perchloric Acid</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Acetic acid, acetic anhydride, alcohols, aniline, bismuth and bismuth alloys, combustible materials, dehydrating agents, ethyl benzene, hydroiodic acid, hydrochloic acid, grease, iodides, ketones, other organic materials, oxidizers, pyridine</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Peroxides, Organic</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Acids (inorganic, organic)</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Phosphorous</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Air, alkalis, oxygen, reducing agents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Potassium</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Acetylene, acids, alcohols, carbon dioxide, carbon tetrachloride, halogens, hydrazine, mercury, oxidizers, selenium, sulfur</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Potassium Chlorate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Acids, ammonia, combustible materials, fluorine, hydrocarbons, metals, organic substances, sugars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Potassium Perchlorate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Acids, alcohols, combustible material, fluorine, hydrazine, metals, organic materials, reducing agents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Potassium Permanganate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Benzaldehyde, ethylene glycol, glycerol, sulfuric acid</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Selenides</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Reducing agents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Silver</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Acetylene, ammonia, ammonium compounds, fulminic acid, oxalic acid, oxidizers, ozonides, peroxyformic acid</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Sodium</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Acids, carbon tetrachloride, carbon monoxide, hydrazines, metals, oxidizers, water</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Sodium Nitrate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Acetc anhydride, acids, metals, organic matter, peroxyformic acid, reducing agents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Sodium Nitrite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Ammonium nitrate and ammonium salts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Sodium peroxide</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Acetic acid, acetic anhydride, benzene, benzaldehyde, carbon disulfide, ethyl acetate, furfural, gylcerin, hydrogen sulfide, metals, methyl acetate, peroxyformic acid, phosphorous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Sulfides</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Acids</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Sulfuric Acid</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Flammable and combustible liquids, potassium chlorate, potassium perchlorate, potassium permanganate, like compounds of sodium and lithium</w:t>
            </w:r>
          </w:p>
        </w:tc>
      </w:tr>
      <w:tr w:rsidR="00D67693" w:rsidTr="00741689">
        <w:trPr>
          <w:trHeight w:val="300"/>
          <w:jc w:val="center"/>
        </w:trPr>
        <w:tc>
          <w:tcPr>
            <w:tcW w:w="2001"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Tellurides</w:t>
            </w:r>
          </w:p>
        </w:tc>
        <w:tc>
          <w:tcPr>
            <w:tcW w:w="8370" w:type="dxa"/>
            <w:vAlign w:val="center"/>
          </w:tcPr>
          <w:p w:rsidR="00D67693" w:rsidRPr="00D67693" w:rsidRDefault="00D67693" w:rsidP="00210654">
            <w:pPr>
              <w:pStyle w:val="Title"/>
              <w:jc w:val="left"/>
              <w:rPr>
                <w:rFonts w:ascii="Times" w:hAnsi="Times" w:cs="Times"/>
                <w:b w:val="0"/>
                <w:sz w:val="20"/>
              </w:rPr>
            </w:pPr>
            <w:r w:rsidRPr="00D67693">
              <w:rPr>
                <w:rFonts w:ascii="Times" w:hAnsi="Times" w:cs="Times"/>
                <w:b w:val="0"/>
                <w:sz w:val="20"/>
              </w:rPr>
              <w:t>Reducing agents</w:t>
            </w:r>
          </w:p>
        </w:tc>
      </w:tr>
    </w:tbl>
    <w:p w:rsidR="00D67693" w:rsidRDefault="00D67693" w:rsidP="00210654"/>
    <w:p w:rsidR="00D67693" w:rsidRDefault="00D67693" w:rsidP="00210654"/>
    <w:p w:rsidR="008574B8" w:rsidRPr="008574B8" w:rsidRDefault="00D67693" w:rsidP="00210654">
      <w:pPr>
        <w:rPr>
          <w:rFonts w:ascii="Times New Roman" w:eastAsia="Times New Roman" w:hAnsi="Times New Roman"/>
          <w:b/>
          <w:bCs/>
          <w:sz w:val="32"/>
          <w:szCs w:val="32"/>
        </w:rPr>
      </w:pPr>
      <w:r>
        <w:br w:type="page"/>
      </w:r>
    </w:p>
    <w:bookmarkEnd w:id="32"/>
    <w:p w:rsidR="00BB7942" w:rsidRDefault="00BB7942" w:rsidP="00210654">
      <w:pPr>
        <w:spacing w:before="240"/>
        <w:rPr>
          <w:rFonts w:ascii="Times New Roman" w:hAnsi="Times New Roman"/>
        </w:rPr>
      </w:pPr>
    </w:p>
    <w:p w:rsidR="00BB7942" w:rsidRPr="00733BB5" w:rsidRDefault="00733BB5" w:rsidP="00210654">
      <w:pPr>
        <w:pStyle w:val="Heading1"/>
      </w:pPr>
      <w:bookmarkStart w:id="33" w:name="_Toc334785289"/>
      <w:r>
        <w:t>Appendix D</w:t>
      </w:r>
      <w:r w:rsidR="00D11EEF" w:rsidRPr="00733BB5">
        <w:t xml:space="preserve">: </w:t>
      </w:r>
      <w:r w:rsidR="009717CB" w:rsidRPr="00733BB5">
        <w:t xml:space="preserve">RADIOISOTOPE TRANSFER </w:t>
      </w:r>
      <w:r w:rsidR="00331BB4" w:rsidRPr="00733BB5">
        <w:t>ON CAMPUS</w:t>
      </w:r>
      <w:bookmarkEnd w:id="33"/>
    </w:p>
    <w:p w:rsidR="007A1409" w:rsidRDefault="007A1409" w:rsidP="00210654"/>
    <w:p w:rsidR="0013313A" w:rsidRPr="00991603" w:rsidRDefault="0013313A" w:rsidP="00210654">
      <w:pPr>
        <w:rPr>
          <w:rFonts w:ascii="Times New Roman" w:hAnsi="Times New Roman"/>
        </w:rPr>
      </w:pPr>
      <w:r w:rsidRPr="00991603">
        <w:rPr>
          <w:rFonts w:ascii="Times New Roman" w:hAnsi="Times New Roman"/>
        </w:rPr>
        <w:t xml:space="preserve">Radioactive transfers between laboratories or buildings on campus are exempt from the </w:t>
      </w:r>
      <w:r w:rsidRPr="00991603">
        <w:rPr>
          <w:rFonts w:ascii="Times New Roman" w:hAnsi="Times New Roman"/>
          <w:i/>
        </w:rPr>
        <w:t>Packaging and Transport of Nuclear Substances Regulations</w:t>
      </w:r>
      <w:r w:rsidRPr="00991603">
        <w:rPr>
          <w:rFonts w:ascii="Times New Roman" w:hAnsi="Times New Roman"/>
        </w:rPr>
        <w:t xml:space="preserve"> provided that the transfer does not require the use of a vehicle on public roads. If this condition is met</w:t>
      </w:r>
      <w:r w:rsidR="00464A2B">
        <w:rPr>
          <w:rFonts w:ascii="Times New Roman" w:hAnsi="Times New Roman"/>
        </w:rPr>
        <w:t>,</w:t>
      </w:r>
      <w:r w:rsidRPr="00991603">
        <w:rPr>
          <w:rFonts w:ascii="Times New Roman" w:hAnsi="Times New Roman"/>
        </w:rPr>
        <w:t xml:space="preserve"> then the following procedure applies</w:t>
      </w:r>
      <w:r w:rsidR="00464A2B">
        <w:rPr>
          <w:rFonts w:ascii="Times New Roman" w:hAnsi="Times New Roman"/>
        </w:rPr>
        <w:t>:</w:t>
      </w:r>
    </w:p>
    <w:p w:rsidR="0013313A" w:rsidRPr="00991603" w:rsidRDefault="0013313A" w:rsidP="00210654">
      <w:pPr>
        <w:rPr>
          <w:rFonts w:ascii="Times New Roman" w:hAnsi="Times New Roman"/>
        </w:rPr>
      </w:pPr>
    </w:p>
    <w:p w:rsidR="0013313A" w:rsidRPr="00991603" w:rsidRDefault="0013313A" w:rsidP="00210654">
      <w:pPr>
        <w:tabs>
          <w:tab w:val="left" w:pos="426"/>
        </w:tabs>
        <w:ind w:left="426" w:hanging="426"/>
        <w:rPr>
          <w:rFonts w:ascii="Times New Roman" w:hAnsi="Times New Roman"/>
        </w:rPr>
      </w:pPr>
      <w:r w:rsidRPr="00991603">
        <w:rPr>
          <w:rFonts w:ascii="Times New Roman" w:hAnsi="Times New Roman"/>
        </w:rPr>
        <w:t>1</w:t>
      </w:r>
      <w:r w:rsidR="00464A2B">
        <w:rPr>
          <w:rFonts w:ascii="Times New Roman" w:hAnsi="Times New Roman"/>
        </w:rPr>
        <w:t>.</w:t>
      </w:r>
      <w:r w:rsidRPr="00991603">
        <w:rPr>
          <w:rFonts w:ascii="Times New Roman" w:hAnsi="Times New Roman"/>
        </w:rPr>
        <w:t xml:space="preserve"> </w:t>
      </w:r>
      <w:r w:rsidR="00464A2B">
        <w:rPr>
          <w:rFonts w:ascii="Times New Roman" w:hAnsi="Times New Roman"/>
        </w:rPr>
        <w:tab/>
      </w:r>
      <w:r w:rsidRPr="00991603">
        <w:rPr>
          <w:rFonts w:ascii="Times New Roman" w:hAnsi="Times New Roman"/>
        </w:rPr>
        <w:t>Before transferring any radioactive material between floors, buildings or from one Radionuclide Permit Holder to another</w:t>
      </w:r>
      <w:r w:rsidR="00464A2B">
        <w:rPr>
          <w:rFonts w:ascii="Times New Roman" w:hAnsi="Times New Roman"/>
        </w:rPr>
        <w:t>,</w:t>
      </w:r>
      <w:r w:rsidRPr="00991603">
        <w:rPr>
          <w:rFonts w:ascii="Times New Roman" w:hAnsi="Times New Roman"/>
        </w:rPr>
        <w:t xml:space="preserve"> the written permission of the Radiation Protection Officer is required.</w:t>
      </w:r>
    </w:p>
    <w:p w:rsidR="0013313A" w:rsidRPr="00991603" w:rsidRDefault="0013313A" w:rsidP="00210654">
      <w:pPr>
        <w:tabs>
          <w:tab w:val="left" w:pos="426"/>
        </w:tabs>
        <w:ind w:left="426" w:hanging="426"/>
        <w:rPr>
          <w:rFonts w:ascii="Times New Roman" w:hAnsi="Times New Roman"/>
        </w:rPr>
      </w:pPr>
    </w:p>
    <w:p w:rsidR="0013313A" w:rsidRPr="00991603" w:rsidRDefault="0013313A" w:rsidP="00210654">
      <w:pPr>
        <w:tabs>
          <w:tab w:val="left" w:pos="426"/>
        </w:tabs>
        <w:ind w:left="426" w:hanging="426"/>
        <w:rPr>
          <w:rFonts w:ascii="Times New Roman" w:hAnsi="Times New Roman"/>
        </w:rPr>
      </w:pPr>
      <w:r w:rsidRPr="00991603">
        <w:rPr>
          <w:rFonts w:ascii="Times New Roman" w:hAnsi="Times New Roman"/>
        </w:rPr>
        <w:t>2</w:t>
      </w:r>
      <w:r w:rsidR="00464A2B">
        <w:rPr>
          <w:rFonts w:ascii="Times New Roman" w:hAnsi="Times New Roman"/>
        </w:rPr>
        <w:t>.</w:t>
      </w:r>
      <w:r w:rsidRPr="00991603">
        <w:rPr>
          <w:rFonts w:ascii="Times New Roman" w:hAnsi="Times New Roman"/>
        </w:rPr>
        <w:t xml:space="preserve"> </w:t>
      </w:r>
      <w:r w:rsidR="00464A2B">
        <w:rPr>
          <w:rFonts w:ascii="Times New Roman" w:hAnsi="Times New Roman"/>
        </w:rPr>
        <w:tab/>
      </w:r>
      <w:r w:rsidRPr="00991603">
        <w:rPr>
          <w:rFonts w:ascii="Times New Roman" w:hAnsi="Times New Roman"/>
        </w:rPr>
        <w:t xml:space="preserve">Ensure that the radioactive stock(s) or sample(s) to be transported is in a leak-proof inner container. </w:t>
      </w:r>
    </w:p>
    <w:p w:rsidR="0013313A" w:rsidRPr="00991603" w:rsidRDefault="0013313A" w:rsidP="00210654">
      <w:pPr>
        <w:tabs>
          <w:tab w:val="left" w:pos="426"/>
        </w:tabs>
        <w:ind w:left="426" w:hanging="426"/>
        <w:rPr>
          <w:rFonts w:ascii="Times New Roman" w:hAnsi="Times New Roman"/>
        </w:rPr>
      </w:pPr>
    </w:p>
    <w:p w:rsidR="0013313A" w:rsidRPr="00991603" w:rsidRDefault="0013313A" w:rsidP="00210654">
      <w:pPr>
        <w:tabs>
          <w:tab w:val="left" w:pos="426"/>
        </w:tabs>
        <w:ind w:left="426" w:hanging="426"/>
        <w:rPr>
          <w:rFonts w:ascii="Times New Roman" w:hAnsi="Times New Roman"/>
        </w:rPr>
      </w:pPr>
      <w:r w:rsidRPr="00991603">
        <w:rPr>
          <w:rFonts w:ascii="Times New Roman" w:hAnsi="Times New Roman"/>
        </w:rPr>
        <w:t>3</w:t>
      </w:r>
      <w:r w:rsidR="00464A2B">
        <w:rPr>
          <w:rFonts w:ascii="Times New Roman" w:hAnsi="Times New Roman"/>
        </w:rPr>
        <w:t>.</w:t>
      </w:r>
      <w:r w:rsidRPr="00991603">
        <w:rPr>
          <w:rFonts w:ascii="Times New Roman" w:hAnsi="Times New Roman"/>
        </w:rPr>
        <w:t xml:space="preserve"> </w:t>
      </w:r>
      <w:r w:rsidR="00741689">
        <w:rPr>
          <w:rFonts w:ascii="Times New Roman" w:hAnsi="Times New Roman"/>
        </w:rPr>
        <w:tab/>
      </w:r>
      <w:r w:rsidRPr="00991603">
        <w:rPr>
          <w:rFonts w:ascii="Times New Roman" w:hAnsi="Times New Roman"/>
        </w:rPr>
        <w:t>Ensure that the inner container(s) is labeled with a radioactive warning sticker, the radionuclide, activity and assay date. Also ensure that the inner container is labeled with the university emergency contact name and phone number (i.e.</w:t>
      </w:r>
      <w:r w:rsidR="00464A2B">
        <w:rPr>
          <w:rFonts w:ascii="Times New Roman" w:hAnsi="Times New Roman"/>
        </w:rPr>
        <w:t>,</w:t>
      </w:r>
      <w:r w:rsidRPr="00991603">
        <w:rPr>
          <w:rFonts w:ascii="Times New Roman" w:hAnsi="Times New Roman"/>
        </w:rPr>
        <w:t xml:space="preserve"> Communi</w:t>
      </w:r>
      <w:r w:rsidR="00D27824">
        <w:rPr>
          <w:rFonts w:ascii="Times New Roman" w:hAnsi="Times New Roman"/>
        </w:rPr>
        <w:t>cation Control Centre – 780-492</w:t>
      </w:r>
      <w:r w:rsidRPr="00991603">
        <w:rPr>
          <w:rFonts w:ascii="Times New Roman" w:hAnsi="Times New Roman"/>
        </w:rPr>
        <w:t>-5555).</w:t>
      </w:r>
    </w:p>
    <w:p w:rsidR="0013313A" w:rsidRPr="00991603" w:rsidRDefault="0013313A" w:rsidP="00210654">
      <w:pPr>
        <w:tabs>
          <w:tab w:val="left" w:pos="426"/>
        </w:tabs>
        <w:ind w:left="426" w:hanging="426"/>
        <w:rPr>
          <w:rFonts w:ascii="Times New Roman" w:hAnsi="Times New Roman"/>
        </w:rPr>
      </w:pPr>
    </w:p>
    <w:p w:rsidR="0013313A" w:rsidRPr="00991603" w:rsidRDefault="0013313A" w:rsidP="00210654">
      <w:pPr>
        <w:tabs>
          <w:tab w:val="left" w:pos="426"/>
        </w:tabs>
        <w:ind w:left="426" w:hanging="426"/>
        <w:rPr>
          <w:rFonts w:ascii="Times New Roman" w:hAnsi="Times New Roman"/>
        </w:rPr>
      </w:pPr>
      <w:r w:rsidRPr="00991603">
        <w:rPr>
          <w:rFonts w:ascii="Times New Roman" w:hAnsi="Times New Roman"/>
        </w:rPr>
        <w:t>4</w:t>
      </w:r>
      <w:r w:rsidR="00464A2B">
        <w:rPr>
          <w:rFonts w:ascii="Times New Roman" w:hAnsi="Times New Roman"/>
        </w:rPr>
        <w:t>.</w:t>
      </w:r>
      <w:r w:rsidRPr="00991603">
        <w:rPr>
          <w:rFonts w:ascii="Times New Roman" w:hAnsi="Times New Roman"/>
        </w:rPr>
        <w:t xml:space="preserve"> </w:t>
      </w:r>
      <w:r w:rsidR="00464A2B">
        <w:rPr>
          <w:rFonts w:ascii="Times New Roman" w:hAnsi="Times New Roman"/>
        </w:rPr>
        <w:tab/>
      </w:r>
      <w:r w:rsidRPr="00991603">
        <w:rPr>
          <w:rFonts w:ascii="Times New Roman" w:hAnsi="Times New Roman"/>
        </w:rPr>
        <w:t>Place the inner container(s) of radioactive material in a carrying case that is lined with absorbent material. The type of carrying case that is recommended is a Coleman-style Styrofoam cooler with a lid that snaps shut.</w:t>
      </w:r>
    </w:p>
    <w:p w:rsidR="0013313A" w:rsidRPr="00991603" w:rsidRDefault="0013313A" w:rsidP="00210654">
      <w:pPr>
        <w:tabs>
          <w:tab w:val="left" w:pos="426"/>
        </w:tabs>
        <w:ind w:left="426" w:hanging="426"/>
        <w:rPr>
          <w:rFonts w:ascii="Times New Roman" w:hAnsi="Times New Roman"/>
        </w:rPr>
      </w:pPr>
    </w:p>
    <w:p w:rsidR="0013313A" w:rsidRPr="00991603" w:rsidRDefault="0013313A" w:rsidP="00210654">
      <w:pPr>
        <w:tabs>
          <w:tab w:val="left" w:pos="426"/>
        </w:tabs>
        <w:ind w:left="426" w:hanging="426"/>
        <w:rPr>
          <w:rFonts w:ascii="Times New Roman" w:hAnsi="Times New Roman"/>
        </w:rPr>
      </w:pPr>
      <w:r w:rsidRPr="00991603">
        <w:rPr>
          <w:rFonts w:ascii="Times New Roman" w:hAnsi="Times New Roman"/>
        </w:rPr>
        <w:t>5</w:t>
      </w:r>
      <w:r w:rsidR="00464A2B">
        <w:rPr>
          <w:rFonts w:ascii="Times New Roman" w:hAnsi="Times New Roman"/>
        </w:rPr>
        <w:t>.</w:t>
      </w:r>
      <w:r w:rsidRPr="00991603">
        <w:rPr>
          <w:rFonts w:ascii="Times New Roman" w:hAnsi="Times New Roman"/>
        </w:rPr>
        <w:t xml:space="preserve"> </w:t>
      </w:r>
      <w:r w:rsidR="00464A2B">
        <w:rPr>
          <w:rFonts w:ascii="Times New Roman" w:hAnsi="Times New Roman"/>
        </w:rPr>
        <w:tab/>
      </w:r>
      <w:r w:rsidRPr="00991603">
        <w:rPr>
          <w:rFonts w:ascii="Times New Roman" w:hAnsi="Times New Roman"/>
        </w:rPr>
        <w:t>Place a copy of the inventory record(s) associated with the radioactive material inside of the carrying case.</w:t>
      </w:r>
    </w:p>
    <w:p w:rsidR="0013313A" w:rsidRPr="00991603" w:rsidRDefault="0013313A" w:rsidP="00210654">
      <w:pPr>
        <w:tabs>
          <w:tab w:val="left" w:pos="426"/>
        </w:tabs>
        <w:ind w:left="426" w:hanging="426"/>
        <w:rPr>
          <w:rFonts w:ascii="Times New Roman" w:hAnsi="Times New Roman"/>
        </w:rPr>
      </w:pPr>
    </w:p>
    <w:p w:rsidR="0013313A" w:rsidRPr="00991603" w:rsidRDefault="0013313A" w:rsidP="00210654">
      <w:pPr>
        <w:tabs>
          <w:tab w:val="left" w:pos="426"/>
        </w:tabs>
        <w:ind w:left="426" w:hanging="426"/>
        <w:rPr>
          <w:rFonts w:ascii="Times New Roman" w:hAnsi="Times New Roman"/>
        </w:rPr>
      </w:pPr>
      <w:r w:rsidRPr="00991603">
        <w:rPr>
          <w:rFonts w:ascii="Times New Roman" w:hAnsi="Times New Roman"/>
        </w:rPr>
        <w:t>6</w:t>
      </w:r>
      <w:r w:rsidR="00464A2B">
        <w:rPr>
          <w:rFonts w:ascii="Times New Roman" w:hAnsi="Times New Roman"/>
        </w:rPr>
        <w:t>.</w:t>
      </w:r>
      <w:r w:rsidRPr="00991603">
        <w:rPr>
          <w:rFonts w:ascii="Times New Roman" w:hAnsi="Times New Roman"/>
        </w:rPr>
        <w:t xml:space="preserve"> </w:t>
      </w:r>
      <w:r w:rsidR="00464A2B">
        <w:rPr>
          <w:rFonts w:ascii="Times New Roman" w:hAnsi="Times New Roman"/>
        </w:rPr>
        <w:tab/>
      </w:r>
      <w:r w:rsidRPr="00991603">
        <w:rPr>
          <w:rFonts w:ascii="Times New Roman" w:hAnsi="Times New Roman"/>
        </w:rPr>
        <w:t>Ensure that the laboratory/room where the radioactive material will be transferred to is on the Radionuclide Permit issued to the person that will take custody of the radioactive material.</w:t>
      </w:r>
    </w:p>
    <w:p w:rsidR="0013313A" w:rsidRPr="00991603" w:rsidRDefault="0013313A" w:rsidP="00210654">
      <w:pPr>
        <w:tabs>
          <w:tab w:val="left" w:pos="426"/>
        </w:tabs>
        <w:ind w:left="426" w:hanging="426"/>
        <w:rPr>
          <w:rFonts w:ascii="Times New Roman" w:hAnsi="Times New Roman"/>
        </w:rPr>
      </w:pPr>
    </w:p>
    <w:p w:rsidR="0013313A" w:rsidRPr="00991603" w:rsidRDefault="0013313A" w:rsidP="00210654">
      <w:pPr>
        <w:tabs>
          <w:tab w:val="left" w:pos="426"/>
        </w:tabs>
        <w:ind w:left="426" w:hanging="426"/>
        <w:rPr>
          <w:rFonts w:ascii="Times New Roman" w:hAnsi="Times New Roman"/>
        </w:rPr>
      </w:pPr>
      <w:r w:rsidRPr="00991603">
        <w:rPr>
          <w:rFonts w:ascii="Times New Roman" w:hAnsi="Times New Roman"/>
        </w:rPr>
        <w:t>7</w:t>
      </w:r>
      <w:r w:rsidR="00464A2B">
        <w:rPr>
          <w:rFonts w:ascii="Times New Roman" w:hAnsi="Times New Roman"/>
        </w:rPr>
        <w:t>.</w:t>
      </w:r>
      <w:r w:rsidRPr="00991603">
        <w:rPr>
          <w:rFonts w:ascii="Times New Roman" w:hAnsi="Times New Roman"/>
        </w:rPr>
        <w:t xml:space="preserve"> </w:t>
      </w:r>
      <w:r w:rsidR="00741689">
        <w:rPr>
          <w:rFonts w:ascii="Times New Roman" w:hAnsi="Times New Roman"/>
        </w:rPr>
        <w:tab/>
      </w:r>
      <w:r w:rsidRPr="00991603">
        <w:rPr>
          <w:rFonts w:ascii="Times New Roman" w:hAnsi="Times New Roman"/>
        </w:rPr>
        <w:t>The person that will be transporting the radioactive material must be listed on the Radionuclide Permit as an authorized user.</w:t>
      </w:r>
      <w:r w:rsidR="00741689">
        <w:rPr>
          <w:rFonts w:ascii="Times New Roman" w:hAnsi="Times New Roman"/>
        </w:rPr>
        <w:t xml:space="preserve"> </w:t>
      </w:r>
      <w:r w:rsidR="00331BB4">
        <w:rPr>
          <w:rFonts w:ascii="Times New Roman" w:hAnsi="Times New Roman"/>
        </w:rPr>
        <w:t>Personnel must also carry a cell phone which can be used in the event of a spill of the radioactive material during transport.</w:t>
      </w:r>
    </w:p>
    <w:p w:rsidR="0013313A" w:rsidRPr="00991603" w:rsidRDefault="0013313A" w:rsidP="00210654">
      <w:pPr>
        <w:tabs>
          <w:tab w:val="left" w:pos="426"/>
        </w:tabs>
        <w:ind w:left="426" w:hanging="426"/>
        <w:rPr>
          <w:rFonts w:ascii="Times New Roman" w:hAnsi="Times New Roman"/>
        </w:rPr>
      </w:pPr>
    </w:p>
    <w:p w:rsidR="0013313A" w:rsidRPr="00991603" w:rsidRDefault="0013313A" w:rsidP="00210654">
      <w:pPr>
        <w:tabs>
          <w:tab w:val="left" w:pos="426"/>
        </w:tabs>
        <w:ind w:left="426" w:hanging="426"/>
        <w:rPr>
          <w:rFonts w:ascii="Times New Roman" w:hAnsi="Times New Roman"/>
        </w:rPr>
      </w:pPr>
      <w:r w:rsidRPr="00991603">
        <w:rPr>
          <w:rFonts w:ascii="Times New Roman" w:hAnsi="Times New Roman"/>
        </w:rPr>
        <w:t>8</w:t>
      </w:r>
      <w:r w:rsidR="00464A2B">
        <w:rPr>
          <w:rFonts w:ascii="Times New Roman" w:hAnsi="Times New Roman"/>
        </w:rPr>
        <w:t>.</w:t>
      </w:r>
      <w:r w:rsidRPr="00991603">
        <w:rPr>
          <w:rFonts w:ascii="Times New Roman" w:hAnsi="Times New Roman"/>
        </w:rPr>
        <w:t xml:space="preserve"> </w:t>
      </w:r>
      <w:r w:rsidR="00464A2B">
        <w:rPr>
          <w:rFonts w:ascii="Times New Roman" w:hAnsi="Times New Roman"/>
        </w:rPr>
        <w:tab/>
      </w:r>
      <w:r w:rsidRPr="00991603">
        <w:rPr>
          <w:rFonts w:ascii="Times New Roman" w:hAnsi="Times New Roman"/>
        </w:rPr>
        <w:t>A radioactive spill kit must accompany the transfer of the radioactive material.</w:t>
      </w:r>
    </w:p>
    <w:p w:rsidR="0013313A" w:rsidRPr="00991603" w:rsidRDefault="0013313A" w:rsidP="00210654">
      <w:pPr>
        <w:tabs>
          <w:tab w:val="left" w:pos="426"/>
        </w:tabs>
        <w:ind w:left="426" w:hanging="426"/>
        <w:rPr>
          <w:rFonts w:ascii="Times New Roman" w:hAnsi="Times New Roman"/>
        </w:rPr>
      </w:pPr>
    </w:p>
    <w:p w:rsidR="0013313A" w:rsidRPr="00991603" w:rsidRDefault="0013313A" w:rsidP="00210654">
      <w:pPr>
        <w:tabs>
          <w:tab w:val="left" w:pos="426"/>
        </w:tabs>
        <w:ind w:left="426" w:hanging="426"/>
        <w:rPr>
          <w:rFonts w:ascii="Times New Roman" w:hAnsi="Times New Roman"/>
        </w:rPr>
      </w:pPr>
      <w:r w:rsidRPr="00991603">
        <w:rPr>
          <w:rFonts w:ascii="Times New Roman" w:hAnsi="Times New Roman"/>
        </w:rPr>
        <w:t>9</w:t>
      </w:r>
      <w:r w:rsidR="00464A2B">
        <w:rPr>
          <w:rFonts w:ascii="Times New Roman" w:hAnsi="Times New Roman"/>
        </w:rPr>
        <w:t>.</w:t>
      </w:r>
      <w:r w:rsidRPr="00991603">
        <w:rPr>
          <w:rFonts w:ascii="Times New Roman" w:hAnsi="Times New Roman"/>
        </w:rPr>
        <w:t xml:space="preserve"> </w:t>
      </w:r>
      <w:r w:rsidR="00464A2B">
        <w:rPr>
          <w:rFonts w:ascii="Times New Roman" w:hAnsi="Times New Roman"/>
        </w:rPr>
        <w:tab/>
      </w:r>
      <w:r w:rsidRPr="00991603">
        <w:rPr>
          <w:rFonts w:ascii="Times New Roman" w:hAnsi="Times New Roman"/>
        </w:rPr>
        <w:t>Transfer the radioactive material to the new location.</w:t>
      </w:r>
    </w:p>
    <w:p w:rsidR="0013313A" w:rsidRPr="00991603" w:rsidRDefault="0013313A" w:rsidP="00210654">
      <w:pPr>
        <w:tabs>
          <w:tab w:val="left" w:pos="426"/>
        </w:tabs>
        <w:ind w:left="426" w:hanging="426"/>
        <w:rPr>
          <w:rFonts w:ascii="Times New Roman" w:hAnsi="Times New Roman"/>
        </w:rPr>
      </w:pPr>
    </w:p>
    <w:p w:rsidR="007A1409" w:rsidRPr="008574B8" w:rsidRDefault="0013313A" w:rsidP="001973CD">
      <w:pPr>
        <w:tabs>
          <w:tab w:val="left" w:pos="426"/>
        </w:tabs>
        <w:jc w:val="both"/>
        <w:rPr>
          <w:sz w:val="28"/>
          <w:szCs w:val="28"/>
        </w:rPr>
      </w:pPr>
      <w:r w:rsidRPr="00991603">
        <w:rPr>
          <w:rFonts w:ascii="Times New Roman" w:hAnsi="Times New Roman"/>
        </w:rPr>
        <w:t>10</w:t>
      </w:r>
      <w:r w:rsidR="00464A2B">
        <w:rPr>
          <w:rFonts w:ascii="Times New Roman" w:hAnsi="Times New Roman"/>
        </w:rPr>
        <w:t>.</w:t>
      </w:r>
      <w:r w:rsidRPr="00991603">
        <w:rPr>
          <w:rFonts w:ascii="Times New Roman" w:hAnsi="Times New Roman"/>
        </w:rPr>
        <w:t xml:space="preserve"> </w:t>
      </w:r>
      <w:r w:rsidR="00741689">
        <w:rPr>
          <w:rFonts w:ascii="Times New Roman" w:hAnsi="Times New Roman"/>
        </w:rPr>
        <w:tab/>
      </w:r>
      <w:r w:rsidRPr="00991603">
        <w:rPr>
          <w:rFonts w:ascii="Times New Roman" w:hAnsi="Times New Roman"/>
        </w:rPr>
        <w:t>Update the radioactive material inventory record to r</w:t>
      </w:r>
      <w:r w:rsidR="005831E6">
        <w:rPr>
          <w:rFonts w:ascii="Times New Roman" w:hAnsi="Times New Roman"/>
        </w:rPr>
        <w:t>eflect the new storage location</w:t>
      </w:r>
      <w:r w:rsidR="001973CD">
        <w:rPr>
          <w:rFonts w:ascii="Times New Roman" w:hAnsi="Times New Roman"/>
        </w:rPr>
        <w:t>.</w:t>
      </w:r>
    </w:p>
    <w:sectPr w:rsidR="007A1409" w:rsidRPr="008574B8" w:rsidSect="00CB5FA6">
      <w:headerReference w:type="default" r:id="rId20"/>
      <w:footerReference w:type="default" r:id="rId21"/>
      <w:headerReference w:type="first" r:id="rId22"/>
      <w:footerReference w:type="first" r:id="rId23"/>
      <w:pgSz w:w="12240" w:h="15840"/>
      <w:pgMar w:top="720" w:right="720" w:bottom="720" w:left="720" w:header="737" w:footer="34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FE" w:rsidRDefault="002C75FE">
      <w:r>
        <w:separator/>
      </w:r>
    </w:p>
  </w:endnote>
  <w:endnote w:type="continuationSeparator" w:id="0">
    <w:p w:rsidR="002C75FE" w:rsidRDefault="002C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FE" w:rsidRDefault="002C75FE" w:rsidP="009725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75FE" w:rsidRDefault="002C75FE" w:rsidP="009725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FE" w:rsidRPr="00A27085" w:rsidRDefault="002C75FE">
    <w:pPr>
      <w:pStyle w:val="Footer"/>
      <w:jc w:val="right"/>
      <w:rPr>
        <w:rFonts w:ascii="Times New Roman" w:hAnsi="Times New Roman"/>
        <w:sz w:val="20"/>
        <w:szCs w:val="20"/>
      </w:rPr>
    </w:pPr>
    <w:r>
      <w:rPr>
        <w:rFonts w:ascii="Times New Roman" w:hAnsi="Times New Roman"/>
        <w:noProof/>
        <w:sz w:val="20"/>
        <w:szCs w:val="20"/>
        <w:lang w:val="en-CA" w:eastAsia="en-CA"/>
      </w:rPr>
      <mc:AlternateContent>
        <mc:Choice Requires="wps">
          <w:drawing>
            <wp:anchor distT="4294967295" distB="4294967295" distL="114300" distR="114300" simplePos="0" relativeHeight="251658240" behindDoc="0" locked="0" layoutInCell="1" allowOverlap="1" wp14:anchorId="202AAD63" wp14:editId="204A6358">
              <wp:simplePos x="0" y="0"/>
              <wp:positionH relativeFrom="column">
                <wp:posOffset>-19050</wp:posOffset>
              </wp:positionH>
              <wp:positionV relativeFrom="paragraph">
                <wp:posOffset>59689</wp:posOffset>
              </wp:positionV>
              <wp:extent cx="5514975" cy="0"/>
              <wp:effectExtent l="0" t="0" r="952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14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CF0BB8" id="Straight Connector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pt,4.7pt" to="432.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" strokecolor="black [3213]">
              <o:lock v:ext="edit" shapetype="f"/>
            </v:line>
          </w:pict>
        </mc:Fallback>
      </mc:AlternateContent>
    </w:r>
    <w:r w:rsidRPr="00A27085">
      <w:rPr>
        <w:rFonts w:ascii="Times New Roman" w:hAnsi="Times New Roman"/>
        <w:sz w:val="20"/>
        <w:szCs w:val="20"/>
      </w:rPr>
      <w:t>Page</w:t>
    </w:r>
    <w:sdt>
      <w:sdtPr>
        <w:id w:val="-1094316973"/>
        <w:docPartObj>
          <w:docPartGallery w:val="Page Numbers (Bottom of Page)"/>
          <w:docPartUnique/>
        </w:docPartObj>
      </w:sdtPr>
      <w:sdtEndPr>
        <w:rPr>
          <w:rFonts w:ascii="Times New Roman" w:hAnsi="Times New Roman"/>
          <w:noProof/>
          <w:sz w:val="20"/>
          <w:szCs w:val="20"/>
        </w:rPr>
      </w:sdtEndPr>
      <w:sdtContent>
        <w:r>
          <w:t xml:space="preserve"> </w:t>
        </w:r>
        <w:r w:rsidRPr="00A27085">
          <w:rPr>
            <w:rFonts w:ascii="Times New Roman" w:hAnsi="Times New Roman"/>
            <w:sz w:val="20"/>
            <w:szCs w:val="20"/>
          </w:rPr>
          <w:fldChar w:fldCharType="begin"/>
        </w:r>
        <w:r w:rsidRPr="00A27085">
          <w:rPr>
            <w:rFonts w:ascii="Times New Roman" w:hAnsi="Times New Roman"/>
            <w:sz w:val="20"/>
            <w:szCs w:val="20"/>
          </w:rPr>
          <w:instrText xml:space="preserve"> PAGE   \* MERGEFORMAT </w:instrText>
        </w:r>
        <w:r w:rsidRPr="00A27085">
          <w:rPr>
            <w:rFonts w:ascii="Times New Roman" w:hAnsi="Times New Roman"/>
            <w:sz w:val="20"/>
            <w:szCs w:val="20"/>
          </w:rPr>
          <w:fldChar w:fldCharType="separate"/>
        </w:r>
        <w:r w:rsidR="001973CD">
          <w:rPr>
            <w:rFonts w:ascii="Times New Roman" w:hAnsi="Times New Roman"/>
            <w:noProof/>
            <w:sz w:val="20"/>
            <w:szCs w:val="20"/>
          </w:rPr>
          <w:t>2</w:t>
        </w:r>
        <w:r w:rsidRPr="00A27085">
          <w:rPr>
            <w:rFonts w:ascii="Times New Roman" w:hAnsi="Times New Roman"/>
            <w:noProof/>
            <w:sz w:val="20"/>
            <w:szCs w:val="20"/>
          </w:rPr>
          <w:fldChar w:fldCharType="end"/>
        </w:r>
      </w:sdtContent>
    </w:sdt>
  </w:p>
  <w:p w:rsidR="002C75FE" w:rsidRDefault="002C75FE" w:rsidP="008574B8">
    <w:pPr>
      <w:rPr>
        <w:rFonts w:ascii="Times New Roman" w:hAnsi="Times New Roman"/>
        <w:sz w:val="20"/>
      </w:rPr>
    </w:pPr>
    <w:r>
      <w:rPr>
        <w:rFonts w:ascii="Times New Roman" w:hAnsi="Times New Roman"/>
        <w:sz w:val="20"/>
      </w:rPr>
      <w:t xml:space="preserve">Laboratory Closeout and Relocation Guidelines </w:t>
    </w:r>
  </w:p>
  <w:p w:rsidR="002C75FE" w:rsidRPr="008574B8" w:rsidRDefault="002C75FE" w:rsidP="008574B8">
    <w:pPr>
      <w:rPr>
        <w:rFonts w:ascii="Times New Roman" w:hAnsi="Times New Roman"/>
        <w:sz w:val="20"/>
      </w:rPr>
    </w:pPr>
    <w:r>
      <w:rPr>
        <w:rFonts w:ascii="Times New Roman" w:hAnsi="Times New Roman"/>
        <w:sz w:val="20"/>
      </w:rPr>
      <w:t xml:space="preserve">University of Alberta - Environment, Health &amp; Safety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FE" w:rsidRDefault="002C75FE" w:rsidP="00E673A4">
    <w:pPr>
      <w:pStyle w:val="Footer"/>
      <w:jc w:val="center"/>
    </w:pPr>
  </w:p>
  <w:p w:rsidR="002C75FE" w:rsidRPr="00CB5FA6" w:rsidRDefault="002C75FE" w:rsidP="00CB5FA6">
    <w:pPr>
      <w:rPr>
        <w:rFonts w:ascii="Times New Roman" w:hAnsi="Times New Roman"/>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FE" w:rsidRDefault="002C75FE" w:rsidP="001E107C">
    <w:pPr>
      <w:rPr>
        <w:rFonts w:ascii="Arial Narrow" w:hAnsi="Arial Narrow"/>
        <w:sz w:val="20"/>
      </w:rPr>
    </w:pPr>
    <w:r>
      <w:rPr>
        <w:rFonts w:ascii="Arial Narrow" w:hAnsi="Arial Narrow"/>
        <w:sz w:val="20"/>
      </w:rPr>
      <w:t>______________________________________________________________________________________________</w:t>
    </w:r>
  </w:p>
  <w:p w:rsidR="002C75FE" w:rsidRDefault="002C75FE" w:rsidP="001E107C">
    <w:pPr>
      <w:rPr>
        <w:rFonts w:ascii="Arial Narrow" w:hAnsi="Arial Narrow"/>
        <w:sz w:val="20"/>
      </w:rPr>
    </w:pPr>
  </w:p>
  <w:p w:rsidR="002C75FE" w:rsidRPr="001E107C" w:rsidRDefault="002C75FE" w:rsidP="001E107C">
    <w:pPr>
      <w:rPr>
        <w:rFonts w:ascii="Times New Roman" w:hAnsi="Times New Roman"/>
        <w:sz w:val="20"/>
      </w:rPr>
    </w:pPr>
    <w:r w:rsidRPr="001E107C">
      <w:rPr>
        <w:rFonts w:ascii="Times New Roman" w:hAnsi="Times New Roman"/>
        <w:sz w:val="20"/>
      </w:rPr>
      <w:t xml:space="preserve">Laboratory </w:t>
    </w:r>
    <w:r>
      <w:rPr>
        <w:rFonts w:ascii="Times New Roman" w:hAnsi="Times New Roman"/>
        <w:sz w:val="20"/>
      </w:rPr>
      <w:t xml:space="preserve">Closeout and </w:t>
    </w:r>
    <w:r w:rsidRPr="001E107C">
      <w:rPr>
        <w:rFonts w:ascii="Times New Roman" w:hAnsi="Times New Roman"/>
        <w:sz w:val="20"/>
      </w:rPr>
      <w:t>Relocation Guidelines</w:t>
    </w:r>
  </w:p>
  <w:p w:rsidR="002C75FE" w:rsidRPr="008574B8" w:rsidRDefault="002C75FE" w:rsidP="008574B8">
    <w:pPr>
      <w:rPr>
        <w:rFonts w:ascii="Times New Roman" w:hAnsi="Times New Roman"/>
        <w:sz w:val="20"/>
      </w:rPr>
    </w:pPr>
    <w:r w:rsidRPr="001E107C">
      <w:rPr>
        <w:rFonts w:ascii="Times New Roman" w:hAnsi="Times New Roman"/>
        <w:sz w:val="20"/>
      </w:rPr>
      <w:t>University of Alberta – Department of Environmental Health &amp; Safety</w:t>
    </w:r>
    <w:r w:rsidRPr="001E107C">
      <w:rPr>
        <w:rStyle w:val="PageNumber"/>
        <w:rFonts w:ascii="Times New Roman" w:hAnsi="Times New Roman"/>
        <w:sz w:val="20"/>
      </w:rPr>
      <w:tab/>
    </w:r>
    <w:r w:rsidRPr="001E107C">
      <w:rPr>
        <w:rStyle w:val="PageNumber"/>
        <w:rFonts w:ascii="Times New Roman" w:hAnsi="Times New Roman"/>
        <w:sz w:val="20"/>
      </w:rPr>
      <w:tab/>
    </w:r>
    <w:r w:rsidRPr="001E107C">
      <w:rPr>
        <w:rStyle w:val="PageNumber"/>
        <w:rFonts w:ascii="Times New Roman" w:hAnsi="Times New Roman"/>
        <w:sz w:val="20"/>
      </w:rPr>
      <w:tab/>
    </w:r>
    <w:r w:rsidRPr="001E107C">
      <w:rPr>
        <w:rStyle w:val="PageNumber"/>
        <w:rFonts w:ascii="Times New Roman" w:hAnsi="Times New Roman"/>
        <w:sz w:val="20"/>
      </w:rPr>
      <w:tab/>
      <w:t>Page</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FE" w:rsidRPr="008574B8" w:rsidRDefault="002C75FE" w:rsidP="00CB5FA6">
    <w:pP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FE" w:rsidRDefault="002C75FE">
      <w:r>
        <w:separator/>
      </w:r>
    </w:p>
  </w:footnote>
  <w:footnote w:type="continuationSeparator" w:id="0">
    <w:p w:rsidR="002C75FE" w:rsidRDefault="002C7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FE" w:rsidRDefault="002C75FE" w:rsidP="00344F5C">
    <w:pPr>
      <w:pStyle w:val="Header"/>
      <w:tabs>
        <w:tab w:val="clear" w:pos="4320"/>
        <w:tab w:val="clear" w:pos="8640"/>
        <w:tab w:val="left" w:pos="1088"/>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FE" w:rsidRPr="009818F8" w:rsidRDefault="002C75FE" w:rsidP="009818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5FE" w:rsidRDefault="002C75F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870"/>
    <w:multiLevelType w:val="hybridMultilevel"/>
    <w:tmpl w:val="185CEB68"/>
    <w:lvl w:ilvl="0" w:tplc="85E2B608">
      <w:start w:val="7"/>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A24CCB"/>
    <w:multiLevelType w:val="hybridMultilevel"/>
    <w:tmpl w:val="789A47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2977FAF"/>
    <w:multiLevelType w:val="hybridMultilevel"/>
    <w:tmpl w:val="65E8E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496FCD"/>
    <w:multiLevelType w:val="hybridMultilevel"/>
    <w:tmpl w:val="57C0E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391F90"/>
    <w:multiLevelType w:val="multilevel"/>
    <w:tmpl w:val="690673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642189"/>
    <w:multiLevelType w:val="hybridMultilevel"/>
    <w:tmpl w:val="827E9F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0A08CC"/>
    <w:multiLevelType w:val="hybridMultilevel"/>
    <w:tmpl w:val="9F7AA5C2"/>
    <w:lvl w:ilvl="0" w:tplc="E9E8FA9E">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511EF4"/>
    <w:multiLevelType w:val="hybridMultilevel"/>
    <w:tmpl w:val="C2746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A32115"/>
    <w:multiLevelType w:val="hybridMultilevel"/>
    <w:tmpl w:val="C5A25752"/>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A35C7"/>
    <w:multiLevelType w:val="hybridMultilevel"/>
    <w:tmpl w:val="8A4E7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9AF7315"/>
    <w:multiLevelType w:val="hybridMultilevel"/>
    <w:tmpl w:val="80F4999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9D82D94"/>
    <w:multiLevelType w:val="hybridMultilevel"/>
    <w:tmpl w:val="F3D00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AE2023B"/>
    <w:multiLevelType w:val="hybridMultilevel"/>
    <w:tmpl w:val="93246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D2610C"/>
    <w:multiLevelType w:val="hybridMultilevel"/>
    <w:tmpl w:val="906E528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15:restartNumberingAfterBreak="0">
    <w:nsid w:val="218E03B2"/>
    <w:multiLevelType w:val="hybridMultilevel"/>
    <w:tmpl w:val="CBB804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8E4F46"/>
    <w:multiLevelType w:val="hybridMultilevel"/>
    <w:tmpl w:val="F54C2BD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64F6477"/>
    <w:multiLevelType w:val="multilevel"/>
    <w:tmpl w:val="280245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B070A"/>
    <w:multiLevelType w:val="hybridMultilevel"/>
    <w:tmpl w:val="9B9E74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E713D0"/>
    <w:multiLevelType w:val="hybridMultilevel"/>
    <w:tmpl w:val="A00A0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C55C4C"/>
    <w:multiLevelType w:val="hybridMultilevel"/>
    <w:tmpl w:val="28024556"/>
    <w:lvl w:ilvl="0" w:tplc="65165C06">
      <w:start w:val="1"/>
      <w:numFmt w:val="decimal"/>
      <w:pStyle w:val="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364C3"/>
    <w:multiLevelType w:val="hybridMultilevel"/>
    <w:tmpl w:val="8C58A54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103551"/>
    <w:multiLevelType w:val="hybridMultilevel"/>
    <w:tmpl w:val="26B8AFA8"/>
    <w:lvl w:ilvl="0" w:tplc="04090017">
      <w:start w:val="1"/>
      <w:numFmt w:val="lowerLetter"/>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F558E4"/>
    <w:multiLevelType w:val="hybridMultilevel"/>
    <w:tmpl w:val="D0B68A40"/>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3C315826"/>
    <w:multiLevelType w:val="hybridMultilevel"/>
    <w:tmpl w:val="1F124008"/>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0F656C"/>
    <w:multiLevelType w:val="hybridMultilevel"/>
    <w:tmpl w:val="75EC4104"/>
    <w:lvl w:ilvl="0" w:tplc="65BA23BE">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43B55A3"/>
    <w:multiLevelType w:val="hybridMultilevel"/>
    <w:tmpl w:val="27184450"/>
    <w:lvl w:ilvl="0" w:tplc="9A66AA22">
      <w:start w:val="8"/>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255793"/>
    <w:multiLevelType w:val="hybridMultilevel"/>
    <w:tmpl w:val="B8BCB6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5C183C"/>
    <w:multiLevelType w:val="hybridMultilevel"/>
    <w:tmpl w:val="74A0C00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4C064CBA"/>
    <w:multiLevelType w:val="hybridMultilevel"/>
    <w:tmpl w:val="6FEE9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C6F761B"/>
    <w:multiLevelType w:val="hybridMultilevel"/>
    <w:tmpl w:val="9086D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CBA4CA8"/>
    <w:multiLevelType w:val="hybridMultilevel"/>
    <w:tmpl w:val="3A728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1856D9"/>
    <w:multiLevelType w:val="hybridMultilevel"/>
    <w:tmpl w:val="08040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2E6F87"/>
    <w:multiLevelType w:val="hybridMultilevel"/>
    <w:tmpl w:val="DD3A755C"/>
    <w:lvl w:ilvl="0" w:tplc="AFC6F0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F680E77"/>
    <w:multiLevelType w:val="hybridMultilevel"/>
    <w:tmpl w:val="B47811EC"/>
    <w:lvl w:ilvl="0" w:tplc="1009000F">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4" w15:restartNumberingAfterBreak="0">
    <w:nsid w:val="4FE84435"/>
    <w:multiLevelType w:val="hybridMultilevel"/>
    <w:tmpl w:val="8480BFC8"/>
    <w:lvl w:ilvl="0" w:tplc="DCCC10A0">
      <w:start w:val="1"/>
      <w:numFmt w:val="bullet"/>
      <w:pStyle w:val="body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0C1B52"/>
    <w:multiLevelType w:val="hybridMultilevel"/>
    <w:tmpl w:val="927E578E"/>
    <w:lvl w:ilvl="0" w:tplc="AFC6F0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4A867FE"/>
    <w:multiLevelType w:val="hybridMultilevel"/>
    <w:tmpl w:val="A7F042C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5CAC7F10"/>
    <w:multiLevelType w:val="hybridMultilevel"/>
    <w:tmpl w:val="9F12156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353B07"/>
    <w:multiLevelType w:val="hybridMultilevel"/>
    <w:tmpl w:val="74A0C00E"/>
    <w:lvl w:ilvl="0" w:tplc="1009000F">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39" w15:restartNumberingAfterBreak="0">
    <w:nsid w:val="658E5214"/>
    <w:multiLevelType w:val="hybridMultilevel"/>
    <w:tmpl w:val="2310995E"/>
    <w:lvl w:ilvl="0" w:tplc="04090017">
      <w:start w:val="1"/>
      <w:numFmt w:val="lowerLetter"/>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1F5120"/>
    <w:multiLevelType w:val="hybridMultilevel"/>
    <w:tmpl w:val="0D4437A2"/>
    <w:lvl w:ilvl="0" w:tplc="04090017">
      <w:start w:val="1"/>
      <w:numFmt w:val="lowerLetter"/>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DA5295"/>
    <w:multiLevelType w:val="hybridMultilevel"/>
    <w:tmpl w:val="63C4BBD0"/>
    <w:lvl w:ilvl="0" w:tplc="643E3858">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F6533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32061BF"/>
    <w:multiLevelType w:val="hybridMultilevel"/>
    <w:tmpl w:val="98FA5F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D57832"/>
    <w:multiLevelType w:val="hybridMultilevel"/>
    <w:tmpl w:val="DCC4E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4652BA"/>
    <w:multiLevelType w:val="hybridMultilevel"/>
    <w:tmpl w:val="F5E297A2"/>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3"/>
  </w:num>
  <w:num w:numId="3">
    <w:abstractNumId w:val="34"/>
  </w:num>
  <w:num w:numId="4">
    <w:abstractNumId w:val="19"/>
  </w:num>
  <w:num w:numId="5">
    <w:abstractNumId w:val="4"/>
  </w:num>
  <w:num w:numId="6">
    <w:abstractNumId w:val="19"/>
    <w:lvlOverride w:ilvl="0">
      <w:startOverride w:val="1"/>
    </w:lvlOverride>
  </w:num>
  <w:num w:numId="7">
    <w:abstractNumId w:val="16"/>
  </w:num>
  <w:num w:numId="8">
    <w:abstractNumId w:val="30"/>
  </w:num>
  <w:num w:numId="9">
    <w:abstractNumId w:val="44"/>
  </w:num>
  <w:num w:numId="10">
    <w:abstractNumId w:val="26"/>
  </w:num>
  <w:num w:numId="11">
    <w:abstractNumId w:val="37"/>
  </w:num>
  <w:num w:numId="12">
    <w:abstractNumId w:val="31"/>
  </w:num>
  <w:num w:numId="13">
    <w:abstractNumId w:val="20"/>
  </w:num>
  <w:num w:numId="14">
    <w:abstractNumId w:val="45"/>
  </w:num>
  <w:num w:numId="15">
    <w:abstractNumId w:val="2"/>
  </w:num>
  <w:num w:numId="16">
    <w:abstractNumId w:val="43"/>
  </w:num>
  <w:num w:numId="17">
    <w:abstractNumId w:val="14"/>
  </w:num>
  <w:num w:numId="18">
    <w:abstractNumId w:val="7"/>
  </w:num>
  <w:num w:numId="19">
    <w:abstractNumId w:val="8"/>
  </w:num>
  <w:num w:numId="20">
    <w:abstractNumId w:val="39"/>
  </w:num>
  <w:num w:numId="21">
    <w:abstractNumId w:val="21"/>
  </w:num>
  <w:num w:numId="22">
    <w:abstractNumId w:val="40"/>
  </w:num>
  <w:num w:numId="23">
    <w:abstractNumId w:val="35"/>
  </w:num>
  <w:num w:numId="24">
    <w:abstractNumId w:val="32"/>
  </w:num>
  <w:num w:numId="25">
    <w:abstractNumId w:val="42"/>
  </w:num>
  <w:num w:numId="26">
    <w:abstractNumId w:val="27"/>
  </w:num>
  <w:num w:numId="27">
    <w:abstractNumId w:val="41"/>
  </w:num>
  <w:num w:numId="28">
    <w:abstractNumId w:val="36"/>
  </w:num>
  <w:num w:numId="29">
    <w:abstractNumId w:val="1"/>
  </w:num>
  <w:num w:numId="30">
    <w:abstractNumId w:val="24"/>
  </w:num>
  <w:num w:numId="31">
    <w:abstractNumId w:val="0"/>
  </w:num>
  <w:num w:numId="32">
    <w:abstractNumId w:val="15"/>
  </w:num>
  <w:num w:numId="33">
    <w:abstractNumId w:val="25"/>
  </w:num>
  <w:num w:numId="34">
    <w:abstractNumId w:val="29"/>
  </w:num>
  <w:num w:numId="35">
    <w:abstractNumId w:val="9"/>
  </w:num>
  <w:num w:numId="36">
    <w:abstractNumId w:val="11"/>
  </w:num>
  <w:num w:numId="37">
    <w:abstractNumId w:val="28"/>
  </w:num>
  <w:num w:numId="38">
    <w:abstractNumId w:val="10"/>
  </w:num>
  <w:num w:numId="39">
    <w:abstractNumId w:val="5"/>
  </w:num>
  <w:num w:numId="40">
    <w:abstractNumId w:val="23"/>
  </w:num>
  <w:num w:numId="41">
    <w:abstractNumId w:val="3"/>
  </w:num>
  <w:num w:numId="42">
    <w:abstractNumId w:val="13"/>
  </w:num>
  <w:num w:numId="43">
    <w:abstractNumId w:val="12"/>
  </w:num>
  <w:num w:numId="44">
    <w:abstractNumId w:val="17"/>
  </w:num>
  <w:num w:numId="45">
    <w:abstractNumId w:val="6"/>
  </w:num>
  <w:num w:numId="46">
    <w:abstractNumId w:val="38"/>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43"/>
    <w:rsid w:val="000129B5"/>
    <w:rsid w:val="00030E78"/>
    <w:rsid w:val="00033E43"/>
    <w:rsid w:val="000351E1"/>
    <w:rsid w:val="000425F4"/>
    <w:rsid w:val="000760C9"/>
    <w:rsid w:val="00076E8B"/>
    <w:rsid w:val="000C5689"/>
    <w:rsid w:val="000D03F6"/>
    <w:rsid w:val="000E5CF9"/>
    <w:rsid w:val="000E6ED3"/>
    <w:rsid w:val="000F40BC"/>
    <w:rsid w:val="0010549D"/>
    <w:rsid w:val="00110EC9"/>
    <w:rsid w:val="001128DD"/>
    <w:rsid w:val="00124E82"/>
    <w:rsid w:val="00126FC6"/>
    <w:rsid w:val="0013313A"/>
    <w:rsid w:val="001371E0"/>
    <w:rsid w:val="0015467C"/>
    <w:rsid w:val="00185BF3"/>
    <w:rsid w:val="00192548"/>
    <w:rsid w:val="001973CD"/>
    <w:rsid w:val="001B0A24"/>
    <w:rsid w:val="001C21D7"/>
    <w:rsid w:val="001C2694"/>
    <w:rsid w:val="001D17A7"/>
    <w:rsid w:val="001E107C"/>
    <w:rsid w:val="00200A46"/>
    <w:rsid w:val="002067A9"/>
    <w:rsid w:val="00210654"/>
    <w:rsid w:val="00220F91"/>
    <w:rsid w:val="0022742D"/>
    <w:rsid w:val="00230EDD"/>
    <w:rsid w:val="00242DDA"/>
    <w:rsid w:val="00266BB8"/>
    <w:rsid w:val="00270344"/>
    <w:rsid w:val="0028682F"/>
    <w:rsid w:val="002943BB"/>
    <w:rsid w:val="002A3AA2"/>
    <w:rsid w:val="002C0AA0"/>
    <w:rsid w:val="002C2EA2"/>
    <w:rsid w:val="002C70E8"/>
    <w:rsid w:val="002C75FE"/>
    <w:rsid w:val="002F3530"/>
    <w:rsid w:val="002F51D9"/>
    <w:rsid w:val="00304A89"/>
    <w:rsid w:val="003066B9"/>
    <w:rsid w:val="00306FC2"/>
    <w:rsid w:val="003146AE"/>
    <w:rsid w:val="00322911"/>
    <w:rsid w:val="00331BB4"/>
    <w:rsid w:val="003333E3"/>
    <w:rsid w:val="00344F5C"/>
    <w:rsid w:val="0035798A"/>
    <w:rsid w:val="00363481"/>
    <w:rsid w:val="00367104"/>
    <w:rsid w:val="00372D74"/>
    <w:rsid w:val="00384FC3"/>
    <w:rsid w:val="00391F22"/>
    <w:rsid w:val="0039649B"/>
    <w:rsid w:val="003A13FD"/>
    <w:rsid w:val="003B46AF"/>
    <w:rsid w:val="003C2501"/>
    <w:rsid w:val="003C58A9"/>
    <w:rsid w:val="003C6470"/>
    <w:rsid w:val="003D46FC"/>
    <w:rsid w:val="003E1EB8"/>
    <w:rsid w:val="00434376"/>
    <w:rsid w:val="00443BAE"/>
    <w:rsid w:val="00443DB2"/>
    <w:rsid w:val="004628C4"/>
    <w:rsid w:val="00464A2B"/>
    <w:rsid w:val="00467542"/>
    <w:rsid w:val="0047101C"/>
    <w:rsid w:val="004B0376"/>
    <w:rsid w:val="004F0F21"/>
    <w:rsid w:val="004F17C6"/>
    <w:rsid w:val="004F1AEC"/>
    <w:rsid w:val="004F2975"/>
    <w:rsid w:val="004F6E50"/>
    <w:rsid w:val="00504D11"/>
    <w:rsid w:val="0051686F"/>
    <w:rsid w:val="005218DB"/>
    <w:rsid w:val="00540F19"/>
    <w:rsid w:val="00554104"/>
    <w:rsid w:val="0056261E"/>
    <w:rsid w:val="00573E5F"/>
    <w:rsid w:val="00574DE3"/>
    <w:rsid w:val="00577D86"/>
    <w:rsid w:val="005831E6"/>
    <w:rsid w:val="005B19FD"/>
    <w:rsid w:val="005C4431"/>
    <w:rsid w:val="005C6261"/>
    <w:rsid w:val="005D3D00"/>
    <w:rsid w:val="005D3D13"/>
    <w:rsid w:val="005E65FE"/>
    <w:rsid w:val="005F3AB7"/>
    <w:rsid w:val="00611C5E"/>
    <w:rsid w:val="0061723A"/>
    <w:rsid w:val="00623665"/>
    <w:rsid w:val="006264AC"/>
    <w:rsid w:val="006303C2"/>
    <w:rsid w:val="00631101"/>
    <w:rsid w:val="0063624C"/>
    <w:rsid w:val="00670F6E"/>
    <w:rsid w:val="0067167B"/>
    <w:rsid w:val="0067593B"/>
    <w:rsid w:val="00681479"/>
    <w:rsid w:val="006864C0"/>
    <w:rsid w:val="00690406"/>
    <w:rsid w:val="00690846"/>
    <w:rsid w:val="006A183D"/>
    <w:rsid w:val="006A6ED6"/>
    <w:rsid w:val="006B30C6"/>
    <w:rsid w:val="006E15B8"/>
    <w:rsid w:val="006E78B8"/>
    <w:rsid w:val="006F574A"/>
    <w:rsid w:val="007011BC"/>
    <w:rsid w:val="00701960"/>
    <w:rsid w:val="00706A3E"/>
    <w:rsid w:val="00733BB5"/>
    <w:rsid w:val="00741689"/>
    <w:rsid w:val="00755B8F"/>
    <w:rsid w:val="00761C88"/>
    <w:rsid w:val="00780381"/>
    <w:rsid w:val="00785143"/>
    <w:rsid w:val="007940DF"/>
    <w:rsid w:val="007948CB"/>
    <w:rsid w:val="007A1409"/>
    <w:rsid w:val="007A7E67"/>
    <w:rsid w:val="007B2856"/>
    <w:rsid w:val="007B46DF"/>
    <w:rsid w:val="007B6004"/>
    <w:rsid w:val="007E0555"/>
    <w:rsid w:val="007E2028"/>
    <w:rsid w:val="007F692E"/>
    <w:rsid w:val="007F6D3F"/>
    <w:rsid w:val="00802A6B"/>
    <w:rsid w:val="00815CBA"/>
    <w:rsid w:val="00826079"/>
    <w:rsid w:val="00826372"/>
    <w:rsid w:val="0082665B"/>
    <w:rsid w:val="00827C6D"/>
    <w:rsid w:val="00830312"/>
    <w:rsid w:val="00830DDB"/>
    <w:rsid w:val="00831350"/>
    <w:rsid w:val="0085698C"/>
    <w:rsid w:val="008574B8"/>
    <w:rsid w:val="00860DFF"/>
    <w:rsid w:val="008939C5"/>
    <w:rsid w:val="008A1E9A"/>
    <w:rsid w:val="008A539E"/>
    <w:rsid w:val="008A6751"/>
    <w:rsid w:val="008B3C51"/>
    <w:rsid w:val="008B5DCA"/>
    <w:rsid w:val="008D361F"/>
    <w:rsid w:val="00900BC6"/>
    <w:rsid w:val="00910BD3"/>
    <w:rsid w:val="00926469"/>
    <w:rsid w:val="009345B3"/>
    <w:rsid w:val="00945414"/>
    <w:rsid w:val="009717CB"/>
    <w:rsid w:val="0097254F"/>
    <w:rsid w:val="009818F8"/>
    <w:rsid w:val="00990294"/>
    <w:rsid w:val="009C4F39"/>
    <w:rsid w:val="009F143D"/>
    <w:rsid w:val="009F2A7E"/>
    <w:rsid w:val="00A03E2E"/>
    <w:rsid w:val="00A10192"/>
    <w:rsid w:val="00A114A5"/>
    <w:rsid w:val="00A1656E"/>
    <w:rsid w:val="00A27085"/>
    <w:rsid w:val="00A471DD"/>
    <w:rsid w:val="00A5348D"/>
    <w:rsid w:val="00A630FF"/>
    <w:rsid w:val="00A80366"/>
    <w:rsid w:val="00A87123"/>
    <w:rsid w:val="00AA1C3C"/>
    <w:rsid w:val="00AA20F7"/>
    <w:rsid w:val="00AB0A9B"/>
    <w:rsid w:val="00AB5656"/>
    <w:rsid w:val="00AB64B7"/>
    <w:rsid w:val="00AF0B9B"/>
    <w:rsid w:val="00B05B54"/>
    <w:rsid w:val="00B116E8"/>
    <w:rsid w:val="00B219EE"/>
    <w:rsid w:val="00B3357D"/>
    <w:rsid w:val="00B356F3"/>
    <w:rsid w:val="00B50009"/>
    <w:rsid w:val="00B56DBD"/>
    <w:rsid w:val="00B64F4B"/>
    <w:rsid w:val="00B7404E"/>
    <w:rsid w:val="00B85A10"/>
    <w:rsid w:val="00B90FC5"/>
    <w:rsid w:val="00B945C8"/>
    <w:rsid w:val="00BB5876"/>
    <w:rsid w:val="00BB7942"/>
    <w:rsid w:val="00BC597B"/>
    <w:rsid w:val="00BD0B72"/>
    <w:rsid w:val="00BE122C"/>
    <w:rsid w:val="00BE385C"/>
    <w:rsid w:val="00BE3AB1"/>
    <w:rsid w:val="00BE3ED2"/>
    <w:rsid w:val="00BE61FE"/>
    <w:rsid w:val="00BF5481"/>
    <w:rsid w:val="00BF7AD5"/>
    <w:rsid w:val="00C032C9"/>
    <w:rsid w:val="00C06DA3"/>
    <w:rsid w:val="00C07CA6"/>
    <w:rsid w:val="00C21FEF"/>
    <w:rsid w:val="00C276F7"/>
    <w:rsid w:val="00C35F27"/>
    <w:rsid w:val="00C378D7"/>
    <w:rsid w:val="00C46AD4"/>
    <w:rsid w:val="00C56D2F"/>
    <w:rsid w:val="00C64E5A"/>
    <w:rsid w:val="00C70742"/>
    <w:rsid w:val="00C75BFF"/>
    <w:rsid w:val="00C77479"/>
    <w:rsid w:val="00C92FE9"/>
    <w:rsid w:val="00CB4CDE"/>
    <w:rsid w:val="00CB5FA6"/>
    <w:rsid w:val="00CF04E3"/>
    <w:rsid w:val="00D11EEF"/>
    <w:rsid w:val="00D27824"/>
    <w:rsid w:val="00D47152"/>
    <w:rsid w:val="00D6001E"/>
    <w:rsid w:val="00D63287"/>
    <w:rsid w:val="00D67693"/>
    <w:rsid w:val="00D73BF9"/>
    <w:rsid w:val="00D75475"/>
    <w:rsid w:val="00D77BBC"/>
    <w:rsid w:val="00D908A3"/>
    <w:rsid w:val="00DA5AE3"/>
    <w:rsid w:val="00DC2082"/>
    <w:rsid w:val="00DF0F0F"/>
    <w:rsid w:val="00DF1A8D"/>
    <w:rsid w:val="00DF3EB4"/>
    <w:rsid w:val="00DF6358"/>
    <w:rsid w:val="00DF70E1"/>
    <w:rsid w:val="00E028DE"/>
    <w:rsid w:val="00E07885"/>
    <w:rsid w:val="00E334A2"/>
    <w:rsid w:val="00E3647A"/>
    <w:rsid w:val="00E45E6B"/>
    <w:rsid w:val="00E46D8F"/>
    <w:rsid w:val="00E63400"/>
    <w:rsid w:val="00E673A4"/>
    <w:rsid w:val="00E828F2"/>
    <w:rsid w:val="00E8785F"/>
    <w:rsid w:val="00E90BD6"/>
    <w:rsid w:val="00EA1A64"/>
    <w:rsid w:val="00EC2B5A"/>
    <w:rsid w:val="00EC52D7"/>
    <w:rsid w:val="00ED46D4"/>
    <w:rsid w:val="00EE48C7"/>
    <w:rsid w:val="00EF1649"/>
    <w:rsid w:val="00EF251D"/>
    <w:rsid w:val="00EF7BF6"/>
    <w:rsid w:val="00F12F59"/>
    <w:rsid w:val="00F14D00"/>
    <w:rsid w:val="00F2190F"/>
    <w:rsid w:val="00F27125"/>
    <w:rsid w:val="00F300F4"/>
    <w:rsid w:val="00F35C2B"/>
    <w:rsid w:val="00F3745C"/>
    <w:rsid w:val="00F37A55"/>
    <w:rsid w:val="00F42D23"/>
    <w:rsid w:val="00F437FA"/>
    <w:rsid w:val="00F521B5"/>
    <w:rsid w:val="00F62236"/>
    <w:rsid w:val="00F64040"/>
    <w:rsid w:val="00F72005"/>
    <w:rsid w:val="00F73568"/>
    <w:rsid w:val="00F9026B"/>
    <w:rsid w:val="00F95720"/>
    <w:rsid w:val="00F962B4"/>
    <w:rsid w:val="00FA2C7B"/>
    <w:rsid w:val="00FA5CAE"/>
    <w:rsid w:val="00FC1842"/>
    <w:rsid w:val="00FC5CFD"/>
    <w:rsid w:val="00FF6E5D"/>
  </w:rsids>
  <m:mathPr>
    <m:mathFont m:val="Cambria Math"/>
    <m:brkBin m:val="before"/>
    <m:brkBinSub m:val="--"/>
    <m:smallFrac/>
    <m:dispDe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3807DCA"/>
  <w15:docId w15:val="{33D77506-922A-434B-8789-A394E5D0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F37"/>
    <w:rPr>
      <w:sz w:val="24"/>
      <w:szCs w:val="24"/>
      <w:lang w:val="en-US" w:eastAsia="en-US"/>
    </w:rPr>
  </w:style>
  <w:style w:type="paragraph" w:styleId="Heading1">
    <w:name w:val="heading 1"/>
    <w:basedOn w:val="Normal"/>
    <w:next w:val="Normal"/>
    <w:link w:val="Heading1Char"/>
    <w:qFormat/>
    <w:rsid w:val="000129B5"/>
    <w:pPr>
      <w:keepNext/>
      <w:keepLines/>
      <w:spacing w:before="480"/>
      <w:outlineLvl w:val="0"/>
    </w:pPr>
    <w:rPr>
      <w:rFonts w:ascii="Times New Roman" w:eastAsia="Times New Roman" w:hAnsi="Times New Roman"/>
      <w:b/>
      <w:bCs/>
      <w:sz w:val="32"/>
      <w:szCs w:val="32"/>
    </w:rPr>
  </w:style>
  <w:style w:type="paragraph" w:styleId="Heading2">
    <w:name w:val="heading 2"/>
    <w:basedOn w:val="Normal"/>
    <w:next w:val="Normal"/>
    <w:link w:val="Heading2Char"/>
    <w:unhideWhenUsed/>
    <w:qFormat/>
    <w:rsid w:val="008D361F"/>
    <w:pPr>
      <w:keepNext/>
      <w:spacing w:before="240" w:after="60"/>
      <w:outlineLvl w:val="1"/>
    </w:pPr>
    <w:rPr>
      <w:rFonts w:eastAsia="Times New Roman"/>
      <w:b/>
      <w:bCs/>
      <w:i/>
      <w:iCs/>
      <w:sz w:val="28"/>
      <w:szCs w:val="28"/>
    </w:rPr>
  </w:style>
  <w:style w:type="paragraph" w:styleId="Heading4">
    <w:name w:val="heading 4"/>
    <w:basedOn w:val="Normal"/>
    <w:next w:val="Normal"/>
    <w:link w:val="Heading4Char"/>
    <w:semiHidden/>
    <w:unhideWhenUsed/>
    <w:qFormat/>
    <w:rsid w:val="00F62236"/>
    <w:pPr>
      <w:keepNext/>
      <w:keepLines/>
      <w:spacing w:before="20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semiHidden/>
    <w:unhideWhenUsed/>
    <w:qFormat/>
    <w:rsid w:val="0082637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F0F"/>
    <w:pPr>
      <w:tabs>
        <w:tab w:val="center" w:pos="4320"/>
        <w:tab w:val="right" w:pos="8640"/>
      </w:tabs>
    </w:pPr>
  </w:style>
  <w:style w:type="character" w:customStyle="1" w:styleId="HeaderChar">
    <w:name w:val="Header Char"/>
    <w:basedOn w:val="DefaultParagraphFont"/>
    <w:link w:val="Header"/>
    <w:uiPriority w:val="99"/>
    <w:rsid w:val="007C3F0F"/>
  </w:style>
  <w:style w:type="paragraph" w:styleId="Footer">
    <w:name w:val="footer"/>
    <w:basedOn w:val="Normal"/>
    <w:link w:val="FooterChar"/>
    <w:uiPriority w:val="99"/>
    <w:unhideWhenUsed/>
    <w:rsid w:val="007C3F0F"/>
    <w:pPr>
      <w:tabs>
        <w:tab w:val="center" w:pos="4320"/>
        <w:tab w:val="right" w:pos="8640"/>
      </w:tabs>
    </w:pPr>
  </w:style>
  <w:style w:type="character" w:customStyle="1" w:styleId="FooterChar">
    <w:name w:val="Footer Char"/>
    <w:basedOn w:val="DefaultParagraphFont"/>
    <w:link w:val="Footer"/>
    <w:uiPriority w:val="99"/>
    <w:rsid w:val="007C3F0F"/>
  </w:style>
  <w:style w:type="paragraph" w:customStyle="1" w:styleId="MediumGrid21">
    <w:name w:val="Medium Grid 21"/>
    <w:link w:val="MediumGrid2Char"/>
    <w:qFormat/>
    <w:rsid w:val="004D5E69"/>
    <w:rPr>
      <w:rFonts w:ascii="PMingLiU" w:eastAsia="Times New Roman" w:hAnsi="PMingLiU"/>
      <w:sz w:val="22"/>
      <w:szCs w:val="22"/>
      <w:lang w:val="en-US" w:eastAsia="en-US"/>
    </w:rPr>
  </w:style>
  <w:style w:type="character" w:customStyle="1" w:styleId="MediumGrid2Char">
    <w:name w:val="Medium Grid 2 Char"/>
    <w:link w:val="MediumGrid21"/>
    <w:rsid w:val="004D5E69"/>
    <w:rPr>
      <w:rFonts w:ascii="PMingLiU" w:eastAsia="Times New Roman" w:hAnsi="PMingLiU"/>
      <w:sz w:val="22"/>
      <w:szCs w:val="22"/>
      <w:lang w:val="en-US" w:eastAsia="en-US" w:bidi="ar-SA"/>
    </w:rPr>
  </w:style>
  <w:style w:type="character" w:customStyle="1" w:styleId="Heading1Char">
    <w:name w:val="Heading 1 Char"/>
    <w:link w:val="Heading1"/>
    <w:rsid w:val="000129B5"/>
    <w:rPr>
      <w:rFonts w:ascii="Times New Roman" w:eastAsia="Times New Roman" w:hAnsi="Times New Roman"/>
      <w:b/>
      <w:bCs/>
      <w:sz w:val="32"/>
      <w:szCs w:val="32"/>
      <w:lang w:val="en-US" w:eastAsia="en-US"/>
    </w:rPr>
  </w:style>
  <w:style w:type="paragraph" w:customStyle="1" w:styleId="TOCHeading1">
    <w:name w:val="TOC Heading1"/>
    <w:basedOn w:val="Heading1"/>
    <w:next w:val="Normal"/>
    <w:uiPriority w:val="39"/>
    <w:unhideWhenUsed/>
    <w:qFormat/>
    <w:rsid w:val="00D36ECA"/>
    <w:pPr>
      <w:spacing w:line="276" w:lineRule="auto"/>
      <w:outlineLvl w:val="9"/>
    </w:pPr>
    <w:rPr>
      <w:color w:val="365F91"/>
      <w:sz w:val="28"/>
      <w:szCs w:val="28"/>
    </w:rPr>
  </w:style>
  <w:style w:type="paragraph" w:styleId="TOC1">
    <w:name w:val="toc 1"/>
    <w:basedOn w:val="Normal"/>
    <w:next w:val="Normal"/>
    <w:autoRedefine/>
    <w:uiPriority w:val="39"/>
    <w:qFormat/>
    <w:rsid w:val="00F300F4"/>
    <w:pPr>
      <w:tabs>
        <w:tab w:val="left" w:pos="480"/>
        <w:tab w:val="right" w:leader="dot" w:pos="8630"/>
      </w:tabs>
      <w:spacing w:before="120"/>
    </w:pPr>
    <w:rPr>
      <w:b/>
    </w:rPr>
  </w:style>
  <w:style w:type="paragraph" w:styleId="TOC2">
    <w:name w:val="toc 2"/>
    <w:basedOn w:val="Normal"/>
    <w:next w:val="Normal"/>
    <w:autoRedefine/>
    <w:uiPriority w:val="39"/>
    <w:qFormat/>
    <w:rsid w:val="00D36ECA"/>
    <w:pPr>
      <w:ind w:left="240"/>
    </w:pPr>
    <w:rPr>
      <w:b/>
      <w:sz w:val="22"/>
      <w:szCs w:val="22"/>
    </w:rPr>
  </w:style>
  <w:style w:type="paragraph" w:styleId="TOC3">
    <w:name w:val="toc 3"/>
    <w:basedOn w:val="Normal"/>
    <w:next w:val="Normal"/>
    <w:autoRedefine/>
    <w:uiPriority w:val="39"/>
    <w:qFormat/>
    <w:rsid w:val="00D36ECA"/>
    <w:pPr>
      <w:ind w:left="480"/>
    </w:pPr>
    <w:rPr>
      <w:sz w:val="22"/>
      <w:szCs w:val="22"/>
    </w:rPr>
  </w:style>
  <w:style w:type="paragraph" w:styleId="TOC4">
    <w:name w:val="toc 4"/>
    <w:basedOn w:val="Normal"/>
    <w:next w:val="Normal"/>
    <w:autoRedefine/>
    <w:rsid w:val="00D36ECA"/>
    <w:pPr>
      <w:ind w:left="720"/>
    </w:pPr>
    <w:rPr>
      <w:sz w:val="20"/>
      <w:szCs w:val="20"/>
    </w:rPr>
  </w:style>
  <w:style w:type="paragraph" w:styleId="TOC5">
    <w:name w:val="toc 5"/>
    <w:basedOn w:val="Normal"/>
    <w:next w:val="Normal"/>
    <w:autoRedefine/>
    <w:rsid w:val="00D36ECA"/>
    <w:pPr>
      <w:ind w:left="960"/>
    </w:pPr>
    <w:rPr>
      <w:sz w:val="20"/>
      <w:szCs w:val="20"/>
    </w:rPr>
  </w:style>
  <w:style w:type="paragraph" w:styleId="TOC6">
    <w:name w:val="toc 6"/>
    <w:basedOn w:val="Normal"/>
    <w:next w:val="Normal"/>
    <w:autoRedefine/>
    <w:rsid w:val="00D36ECA"/>
    <w:pPr>
      <w:ind w:left="1200"/>
    </w:pPr>
    <w:rPr>
      <w:sz w:val="20"/>
      <w:szCs w:val="20"/>
    </w:rPr>
  </w:style>
  <w:style w:type="paragraph" w:styleId="TOC7">
    <w:name w:val="toc 7"/>
    <w:basedOn w:val="Normal"/>
    <w:next w:val="Normal"/>
    <w:autoRedefine/>
    <w:rsid w:val="00D36ECA"/>
    <w:pPr>
      <w:ind w:left="1440"/>
    </w:pPr>
    <w:rPr>
      <w:sz w:val="20"/>
      <w:szCs w:val="20"/>
    </w:rPr>
  </w:style>
  <w:style w:type="paragraph" w:styleId="TOC8">
    <w:name w:val="toc 8"/>
    <w:basedOn w:val="Normal"/>
    <w:next w:val="Normal"/>
    <w:autoRedefine/>
    <w:rsid w:val="00D36ECA"/>
    <w:pPr>
      <w:ind w:left="1680"/>
    </w:pPr>
    <w:rPr>
      <w:sz w:val="20"/>
      <w:szCs w:val="20"/>
    </w:rPr>
  </w:style>
  <w:style w:type="paragraph" w:styleId="TOC9">
    <w:name w:val="toc 9"/>
    <w:basedOn w:val="Normal"/>
    <w:next w:val="Normal"/>
    <w:autoRedefine/>
    <w:rsid w:val="00D36ECA"/>
    <w:pPr>
      <w:ind w:left="1920"/>
    </w:pPr>
    <w:rPr>
      <w:sz w:val="20"/>
      <w:szCs w:val="20"/>
    </w:rPr>
  </w:style>
  <w:style w:type="paragraph" w:styleId="BodyText">
    <w:name w:val="Body Text"/>
    <w:basedOn w:val="Normal"/>
    <w:link w:val="BodyTextChar"/>
    <w:rsid w:val="00795B68"/>
    <w:pPr>
      <w:spacing w:after="80" w:line="264" w:lineRule="auto"/>
    </w:pPr>
    <w:rPr>
      <w:rFonts w:ascii="Times New Roman" w:eastAsia="Times New Roman" w:hAnsi="Times New Roman"/>
      <w:sz w:val="22"/>
      <w:szCs w:val="22"/>
      <w:lang w:val="x-none" w:eastAsia="en-CA"/>
    </w:rPr>
  </w:style>
  <w:style w:type="character" w:customStyle="1" w:styleId="BodyTextChar">
    <w:name w:val="Body Text Char"/>
    <w:link w:val="BodyText"/>
    <w:rsid w:val="00795B68"/>
    <w:rPr>
      <w:rFonts w:ascii="Times New Roman" w:eastAsia="Times New Roman" w:hAnsi="Times New Roman" w:cs="Times New Roman"/>
      <w:sz w:val="22"/>
      <w:szCs w:val="22"/>
      <w:lang w:eastAsia="en-CA"/>
    </w:rPr>
  </w:style>
  <w:style w:type="character" w:styleId="PageNumber">
    <w:name w:val="page number"/>
    <w:basedOn w:val="DefaultParagraphFont"/>
    <w:rsid w:val="00AA7D06"/>
  </w:style>
  <w:style w:type="paragraph" w:customStyle="1" w:styleId="H1">
    <w:name w:val="H1"/>
    <w:qFormat/>
    <w:rsid w:val="00AD1F46"/>
    <w:pPr>
      <w:pBdr>
        <w:bottom w:val="single" w:sz="6" w:space="1" w:color="auto"/>
      </w:pBdr>
      <w:spacing w:before="240" w:after="120" w:line="360" w:lineRule="auto"/>
      <w:outlineLvl w:val="0"/>
    </w:pPr>
    <w:rPr>
      <w:rFonts w:ascii="Times New Roman" w:eastAsia="Times New Roman" w:hAnsi="Times New Roman"/>
      <w:b/>
      <w:sz w:val="18"/>
      <w:szCs w:val="22"/>
      <w:lang w:val="en-US"/>
    </w:rPr>
  </w:style>
  <w:style w:type="paragraph" w:customStyle="1" w:styleId="bodybullets">
    <w:name w:val="body bullets"/>
    <w:basedOn w:val="BodyText"/>
    <w:qFormat/>
    <w:rsid w:val="00C225FE"/>
    <w:pPr>
      <w:numPr>
        <w:numId w:val="3"/>
      </w:numPr>
      <w:spacing w:after="120"/>
      <w:ind w:left="357" w:hanging="357"/>
    </w:pPr>
  </w:style>
  <w:style w:type="paragraph" w:customStyle="1" w:styleId="body">
    <w:name w:val="body"/>
    <w:basedOn w:val="BodyText"/>
    <w:qFormat/>
    <w:rsid w:val="00B9135F"/>
    <w:pPr>
      <w:spacing w:after="120"/>
    </w:pPr>
  </w:style>
  <w:style w:type="paragraph" w:customStyle="1" w:styleId="numbers">
    <w:name w:val="numbers"/>
    <w:basedOn w:val="body"/>
    <w:qFormat/>
    <w:rsid w:val="00D50660"/>
    <w:pPr>
      <w:numPr>
        <w:numId w:val="4"/>
      </w:numPr>
      <w:spacing w:after="40"/>
    </w:pPr>
  </w:style>
  <w:style w:type="character" w:styleId="Hyperlink">
    <w:name w:val="Hyperlink"/>
    <w:uiPriority w:val="99"/>
    <w:rsid w:val="008D361F"/>
    <w:rPr>
      <w:color w:val="0000FF"/>
      <w:u w:val="single"/>
    </w:rPr>
  </w:style>
  <w:style w:type="table" w:styleId="TableGrid">
    <w:name w:val="Table Grid"/>
    <w:basedOn w:val="TableNormal"/>
    <w:rsid w:val="008D361F"/>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8D361F"/>
    <w:rPr>
      <w:rFonts w:ascii="Cambria" w:eastAsia="Times New Roman" w:hAnsi="Cambria" w:cs="Times New Roman"/>
      <w:b/>
      <w:bCs/>
      <w:i/>
      <w:iCs/>
      <w:sz w:val="28"/>
      <w:szCs w:val="28"/>
      <w:lang w:val="en-US" w:eastAsia="en-US"/>
    </w:rPr>
  </w:style>
  <w:style w:type="character" w:styleId="FollowedHyperlink">
    <w:name w:val="FollowedHyperlink"/>
    <w:rsid w:val="00192548"/>
    <w:rPr>
      <w:color w:val="800080"/>
      <w:u w:val="single"/>
    </w:rPr>
  </w:style>
  <w:style w:type="paragraph" w:styleId="ListParagraph">
    <w:name w:val="List Paragraph"/>
    <w:basedOn w:val="Normal"/>
    <w:qFormat/>
    <w:rsid w:val="00F42D23"/>
    <w:pPr>
      <w:ind w:left="720"/>
      <w:contextualSpacing/>
    </w:pPr>
  </w:style>
  <w:style w:type="character" w:styleId="Strong">
    <w:name w:val="Strong"/>
    <w:basedOn w:val="DefaultParagraphFont"/>
    <w:qFormat/>
    <w:rsid w:val="00B7404E"/>
    <w:rPr>
      <w:b/>
      <w:bCs/>
    </w:rPr>
  </w:style>
  <w:style w:type="character" w:customStyle="1" w:styleId="Heading7Char">
    <w:name w:val="Heading 7 Char"/>
    <w:basedOn w:val="DefaultParagraphFont"/>
    <w:link w:val="Heading7"/>
    <w:semiHidden/>
    <w:rsid w:val="00826372"/>
    <w:rPr>
      <w:rFonts w:asciiTheme="majorHAnsi" w:eastAsiaTheme="majorEastAsia" w:hAnsiTheme="majorHAnsi" w:cstheme="majorBidi"/>
      <w:i/>
      <w:iCs/>
      <w:color w:val="404040" w:themeColor="text1" w:themeTint="BF"/>
      <w:sz w:val="24"/>
      <w:szCs w:val="24"/>
      <w:lang w:val="en-US" w:eastAsia="en-US"/>
    </w:rPr>
  </w:style>
  <w:style w:type="paragraph" w:styleId="BalloonText">
    <w:name w:val="Balloon Text"/>
    <w:basedOn w:val="Normal"/>
    <w:link w:val="BalloonTextChar"/>
    <w:rsid w:val="00B945C8"/>
    <w:rPr>
      <w:rFonts w:ascii="Tahoma" w:hAnsi="Tahoma" w:cs="Tahoma"/>
      <w:sz w:val="16"/>
      <w:szCs w:val="16"/>
    </w:rPr>
  </w:style>
  <w:style w:type="character" w:customStyle="1" w:styleId="BalloonTextChar">
    <w:name w:val="Balloon Text Char"/>
    <w:basedOn w:val="DefaultParagraphFont"/>
    <w:link w:val="BalloonText"/>
    <w:rsid w:val="00B945C8"/>
    <w:rPr>
      <w:rFonts w:ascii="Tahoma" w:hAnsi="Tahoma" w:cs="Tahoma"/>
      <w:sz w:val="16"/>
      <w:szCs w:val="16"/>
      <w:lang w:val="en-US" w:eastAsia="en-US"/>
    </w:rPr>
  </w:style>
  <w:style w:type="character" w:customStyle="1" w:styleId="Heading4Char">
    <w:name w:val="Heading 4 Char"/>
    <w:basedOn w:val="DefaultParagraphFont"/>
    <w:link w:val="Heading4"/>
    <w:semiHidden/>
    <w:rsid w:val="00F62236"/>
    <w:rPr>
      <w:rFonts w:asciiTheme="majorHAnsi" w:eastAsiaTheme="majorEastAsia" w:hAnsiTheme="majorHAnsi" w:cstheme="majorBidi"/>
      <w:b/>
      <w:bCs/>
      <w:i/>
      <w:iCs/>
      <w:color w:val="4F81BD" w:themeColor="accent1"/>
      <w:sz w:val="24"/>
      <w:szCs w:val="24"/>
      <w:lang w:val="en-US" w:eastAsia="en-US"/>
    </w:rPr>
  </w:style>
  <w:style w:type="paragraph" w:styleId="Title">
    <w:name w:val="Title"/>
    <w:basedOn w:val="Normal"/>
    <w:link w:val="TitleChar"/>
    <w:qFormat/>
    <w:rsid w:val="00D67693"/>
    <w:pPr>
      <w:jc w:val="center"/>
    </w:pPr>
    <w:rPr>
      <w:rFonts w:ascii="Arial" w:eastAsia="Times New Roman" w:hAnsi="Arial"/>
      <w:b/>
      <w:szCs w:val="20"/>
      <w:lang w:val="en-CA"/>
    </w:rPr>
  </w:style>
  <w:style w:type="character" w:customStyle="1" w:styleId="TitleChar">
    <w:name w:val="Title Char"/>
    <w:basedOn w:val="DefaultParagraphFont"/>
    <w:link w:val="Title"/>
    <w:rsid w:val="00D67693"/>
    <w:rPr>
      <w:rFonts w:ascii="Arial" w:eastAsia="Times New Roman" w:hAnsi="Arial"/>
      <w:b/>
      <w:sz w:val="24"/>
      <w:lang w:eastAsia="en-US"/>
    </w:rPr>
  </w:style>
  <w:style w:type="paragraph" w:styleId="TOCHeading">
    <w:name w:val="TOC Heading"/>
    <w:basedOn w:val="Heading1"/>
    <w:next w:val="Normal"/>
    <w:uiPriority w:val="39"/>
    <w:semiHidden/>
    <w:unhideWhenUsed/>
    <w:qFormat/>
    <w:rsid w:val="00F3745C"/>
    <w:pPr>
      <w:spacing w:line="276" w:lineRule="auto"/>
      <w:outlineLvl w:val="9"/>
    </w:pPr>
    <w:rPr>
      <w:rFonts w:asciiTheme="majorHAnsi" w:eastAsiaTheme="majorEastAsia" w:hAnsiTheme="majorHAnsi" w:cstheme="majorBidi"/>
      <w:color w:val="365F91" w:themeColor="accent1" w:themeShade="BF"/>
      <w:sz w:val="28"/>
      <w:szCs w:val="28"/>
      <w:lang w:eastAsia="ja-JP"/>
    </w:rPr>
  </w:style>
  <w:style w:type="character" w:styleId="CommentReference">
    <w:name w:val="annotation reference"/>
    <w:basedOn w:val="DefaultParagraphFont"/>
    <w:rsid w:val="003C6470"/>
    <w:rPr>
      <w:sz w:val="16"/>
      <w:szCs w:val="16"/>
    </w:rPr>
  </w:style>
  <w:style w:type="paragraph" w:styleId="CommentText">
    <w:name w:val="annotation text"/>
    <w:basedOn w:val="Normal"/>
    <w:link w:val="CommentTextChar"/>
    <w:rsid w:val="003C6470"/>
    <w:rPr>
      <w:sz w:val="20"/>
      <w:szCs w:val="20"/>
    </w:rPr>
  </w:style>
  <w:style w:type="character" w:customStyle="1" w:styleId="CommentTextChar">
    <w:name w:val="Comment Text Char"/>
    <w:basedOn w:val="DefaultParagraphFont"/>
    <w:link w:val="CommentText"/>
    <w:rsid w:val="003C6470"/>
    <w:rPr>
      <w:lang w:val="en-US" w:eastAsia="en-US"/>
    </w:rPr>
  </w:style>
  <w:style w:type="paragraph" w:styleId="CommentSubject">
    <w:name w:val="annotation subject"/>
    <w:basedOn w:val="CommentText"/>
    <w:next w:val="CommentText"/>
    <w:link w:val="CommentSubjectChar"/>
    <w:rsid w:val="003C6470"/>
    <w:rPr>
      <w:b/>
      <w:bCs/>
    </w:rPr>
  </w:style>
  <w:style w:type="character" w:customStyle="1" w:styleId="CommentSubjectChar">
    <w:name w:val="Comment Subject Char"/>
    <w:basedOn w:val="CommentTextChar"/>
    <w:link w:val="CommentSubject"/>
    <w:rsid w:val="003C6470"/>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9000">
      <w:bodyDiv w:val="1"/>
      <w:marLeft w:val="0"/>
      <w:marRight w:val="0"/>
      <w:marTop w:val="0"/>
      <w:marBottom w:val="0"/>
      <w:divBdr>
        <w:top w:val="none" w:sz="0" w:space="0" w:color="auto"/>
        <w:left w:val="none" w:sz="0" w:space="0" w:color="auto"/>
        <w:bottom w:val="none" w:sz="0" w:space="0" w:color="auto"/>
        <w:right w:val="none" w:sz="0" w:space="0" w:color="auto"/>
      </w:divBdr>
    </w:div>
    <w:div w:id="206119861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hslab@ualberta.ca" TargetMode="External"/><Relationship Id="rId18" Type="http://schemas.openxmlformats.org/officeDocument/2006/relationships/hyperlink" Target="mailto:ehslab@ualberta.ca"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slab@ualberta.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mailto:ehslab@ualberta.ca" TargetMode="External"/><Relationship Id="rId19" Type="http://schemas.openxmlformats.org/officeDocument/2006/relationships/hyperlink" Target="mailto:biosafety@ualberta.ca" TargetMode="External"/><Relationship Id="rId4" Type="http://schemas.openxmlformats.org/officeDocument/2006/relationships/settings" Target="settings.xml"/><Relationship Id="rId9" Type="http://schemas.openxmlformats.org/officeDocument/2006/relationships/hyperlink" Target="mailto:ehslab@ualberta.ca" TargetMode="External"/><Relationship Id="rId14" Type="http://schemas.openxmlformats.org/officeDocument/2006/relationships/header" Target="head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01C5-1ECD-4E0B-B7DF-87B8F009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5466</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Laboratory relocation guidelines</vt:lpstr>
    </vt:vector>
  </TitlesOfParts>
  <Company>University Of Alberta</Company>
  <LinksUpToDate>false</LinksUpToDate>
  <CharactersWithSpaces>36550</CharactersWithSpaces>
  <SharedDoc>false</SharedDoc>
  <HLinks>
    <vt:vector size="246" baseType="variant">
      <vt:variant>
        <vt:i4>2424955</vt:i4>
      </vt:variant>
      <vt:variant>
        <vt:i4>189</vt:i4>
      </vt:variant>
      <vt:variant>
        <vt:i4>0</vt:i4>
      </vt:variant>
      <vt:variant>
        <vt:i4>5</vt:i4>
      </vt:variant>
      <vt:variant>
        <vt:lpwstr>mailto:EHS_RSR@ehs.ualberta.ca</vt:lpwstr>
      </vt:variant>
      <vt:variant>
        <vt:lpwstr/>
      </vt:variant>
      <vt:variant>
        <vt:i4>6881342</vt:i4>
      </vt:variant>
      <vt:variant>
        <vt:i4>186</vt:i4>
      </vt:variant>
      <vt:variant>
        <vt:i4>0</vt:i4>
      </vt:variant>
      <vt:variant>
        <vt:i4>5</vt:i4>
      </vt:variant>
      <vt:variant>
        <vt:lpwstr>http://www.ehs.ualberta.ca/EHSDivisions/Biosafety.aspx</vt:lpwstr>
      </vt:variant>
      <vt:variant>
        <vt:lpwstr/>
      </vt:variant>
      <vt:variant>
        <vt:i4>3997739</vt:i4>
      </vt:variant>
      <vt:variant>
        <vt:i4>180</vt:i4>
      </vt:variant>
      <vt:variant>
        <vt:i4>0</vt:i4>
      </vt:variant>
      <vt:variant>
        <vt:i4>5</vt:i4>
      </vt:variant>
      <vt:variant>
        <vt:lpwstr>http://goo.gl/haG7</vt:lpwstr>
      </vt:variant>
      <vt:variant>
        <vt:lpwstr/>
      </vt:variant>
      <vt:variant>
        <vt:i4>2424955</vt:i4>
      </vt:variant>
      <vt:variant>
        <vt:i4>177</vt:i4>
      </vt:variant>
      <vt:variant>
        <vt:i4>0</vt:i4>
      </vt:variant>
      <vt:variant>
        <vt:i4>5</vt:i4>
      </vt:variant>
      <vt:variant>
        <vt:lpwstr>mailto:EHS_RSR@ehs.ualberta.ca</vt:lpwstr>
      </vt:variant>
      <vt:variant>
        <vt:lpwstr/>
      </vt:variant>
      <vt:variant>
        <vt:i4>8061053</vt:i4>
      </vt:variant>
      <vt:variant>
        <vt:i4>174</vt:i4>
      </vt:variant>
      <vt:variant>
        <vt:i4>0</vt:i4>
      </vt:variant>
      <vt:variant>
        <vt:i4>5</vt:i4>
      </vt:variant>
      <vt:variant>
        <vt:lpwstr>http://www.ehs.ualberta.ca/DocumentsandProcedures/PoliciesandProcedures/SetuporCloseoutaLaboratory.aspx</vt:lpwstr>
      </vt:variant>
      <vt:variant>
        <vt:lpwstr/>
      </vt:variant>
      <vt:variant>
        <vt:i4>2424955</vt:i4>
      </vt:variant>
      <vt:variant>
        <vt:i4>171</vt:i4>
      </vt:variant>
      <vt:variant>
        <vt:i4>0</vt:i4>
      </vt:variant>
      <vt:variant>
        <vt:i4>5</vt:i4>
      </vt:variant>
      <vt:variant>
        <vt:lpwstr>mailto:EHS_RSR@ehs.ualberta.ca</vt:lpwstr>
      </vt:variant>
      <vt:variant>
        <vt:lpwstr/>
      </vt:variant>
      <vt:variant>
        <vt:i4>2424955</vt:i4>
      </vt:variant>
      <vt:variant>
        <vt:i4>168</vt:i4>
      </vt:variant>
      <vt:variant>
        <vt:i4>0</vt:i4>
      </vt:variant>
      <vt:variant>
        <vt:i4>5</vt:i4>
      </vt:variant>
      <vt:variant>
        <vt:lpwstr>mailto:EHS_RSR@ehs.ualberta.ca</vt:lpwstr>
      </vt:variant>
      <vt:variant>
        <vt:lpwstr/>
      </vt:variant>
      <vt:variant>
        <vt:i4>6881342</vt:i4>
      </vt:variant>
      <vt:variant>
        <vt:i4>165</vt:i4>
      </vt:variant>
      <vt:variant>
        <vt:i4>0</vt:i4>
      </vt:variant>
      <vt:variant>
        <vt:i4>5</vt:i4>
      </vt:variant>
      <vt:variant>
        <vt:lpwstr>http://www.ehs.ualberta.ca/EHSDivisions/Biosafety.aspx</vt:lpwstr>
      </vt:variant>
      <vt:variant>
        <vt:lpwstr/>
      </vt:variant>
      <vt:variant>
        <vt:i4>1245251</vt:i4>
      </vt:variant>
      <vt:variant>
        <vt:i4>162</vt:i4>
      </vt:variant>
      <vt:variant>
        <vt:i4>0</vt:i4>
      </vt:variant>
      <vt:variant>
        <vt:i4>5</vt:i4>
      </vt:variant>
      <vt:variant>
        <vt:lpwstr>http://www.ehs.ualberta.ca/EHSDivisions/RadiationSafety.aspx</vt:lpwstr>
      </vt:variant>
      <vt:variant>
        <vt:lpwstr/>
      </vt:variant>
      <vt:variant>
        <vt:i4>6750329</vt:i4>
      </vt:variant>
      <vt:variant>
        <vt:i4>159</vt:i4>
      </vt:variant>
      <vt:variant>
        <vt:i4>0</vt:i4>
      </vt:variant>
      <vt:variant>
        <vt:i4>5</vt:i4>
      </vt:variant>
      <vt:variant>
        <vt:lpwstr>http://goo.gl/0Kmgm</vt:lpwstr>
      </vt:variant>
      <vt:variant>
        <vt:lpwstr/>
      </vt:variant>
      <vt:variant>
        <vt:i4>4521994</vt:i4>
      </vt:variant>
      <vt:variant>
        <vt:i4>153</vt:i4>
      </vt:variant>
      <vt:variant>
        <vt:i4>0</vt:i4>
      </vt:variant>
      <vt:variant>
        <vt:i4>5</vt:i4>
      </vt:variant>
      <vt:variant>
        <vt:lpwstr>http://www.ehs.ualberta.ca/EHSDivisions/OccupationalHygieneandChemicalSafety.aspx</vt:lpwstr>
      </vt:variant>
      <vt:variant>
        <vt:lpwstr/>
      </vt:variant>
      <vt:variant>
        <vt:i4>6750329</vt:i4>
      </vt:variant>
      <vt:variant>
        <vt:i4>150</vt:i4>
      </vt:variant>
      <vt:variant>
        <vt:i4>0</vt:i4>
      </vt:variant>
      <vt:variant>
        <vt:i4>5</vt:i4>
      </vt:variant>
      <vt:variant>
        <vt:lpwstr>http://goo.gl/0Kmgm</vt:lpwstr>
      </vt:variant>
      <vt:variant>
        <vt:lpwstr/>
      </vt:variant>
      <vt:variant>
        <vt:i4>7471159</vt:i4>
      </vt:variant>
      <vt:variant>
        <vt:i4>147</vt:i4>
      </vt:variant>
      <vt:variant>
        <vt:i4>0</vt:i4>
      </vt:variant>
      <vt:variant>
        <vt:i4>5</vt:i4>
      </vt:variant>
      <vt:variant>
        <vt:lpwstr>http://goo.gl/aQrH</vt:lpwstr>
      </vt:variant>
      <vt:variant>
        <vt:lpwstr/>
      </vt:variant>
      <vt:variant>
        <vt:i4>1245251</vt:i4>
      </vt:variant>
      <vt:variant>
        <vt:i4>144</vt:i4>
      </vt:variant>
      <vt:variant>
        <vt:i4>0</vt:i4>
      </vt:variant>
      <vt:variant>
        <vt:i4>5</vt:i4>
      </vt:variant>
      <vt:variant>
        <vt:lpwstr>http://www.ehs.ualberta.ca/EHSDivisions/RadiationSafety.aspx</vt:lpwstr>
      </vt:variant>
      <vt:variant>
        <vt:lpwstr/>
      </vt:variant>
      <vt:variant>
        <vt:i4>3539056</vt:i4>
      </vt:variant>
      <vt:variant>
        <vt:i4>141</vt:i4>
      </vt:variant>
      <vt:variant>
        <vt:i4>0</vt:i4>
      </vt:variant>
      <vt:variant>
        <vt:i4>5</vt:i4>
      </vt:variant>
      <vt:variant>
        <vt:lpwstr>http://goo.gl/07DJh</vt:lpwstr>
      </vt:variant>
      <vt:variant>
        <vt:lpwstr/>
      </vt:variant>
      <vt:variant>
        <vt:i4>1245251</vt:i4>
      </vt:variant>
      <vt:variant>
        <vt:i4>138</vt:i4>
      </vt:variant>
      <vt:variant>
        <vt:i4>0</vt:i4>
      </vt:variant>
      <vt:variant>
        <vt:i4>5</vt:i4>
      </vt:variant>
      <vt:variant>
        <vt:lpwstr>http://www.ehs.ualberta.ca/EHSDivisions/RadiationSafety.aspx</vt:lpwstr>
      </vt:variant>
      <vt:variant>
        <vt:lpwstr/>
      </vt:variant>
      <vt:variant>
        <vt:i4>4521994</vt:i4>
      </vt:variant>
      <vt:variant>
        <vt:i4>135</vt:i4>
      </vt:variant>
      <vt:variant>
        <vt:i4>0</vt:i4>
      </vt:variant>
      <vt:variant>
        <vt:i4>5</vt:i4>
      </vt:variant>
      <vt:variant>
        <vt:lpwstr>http://www.ehs.ualberta.ca/EHSDivisions/OccupationalHygieneandChemicalSafety.aspx</vt:lpwstr>
      </vt:variant>
      <vt:variant>
        <vt:lpwstr/>
      </vt:variant>
      <vt:variant>
        <vt:i4>7340090</vt:i4>
      </vt:variant>
      <vt:variant>
        <vt:i4>132</vt:i4>
      </vt:variant>
      <vt:variant>
        <vt:i4>0</vt:i4>
      </vt:variant>
      <vt:variant>
        <vt:i4>5</vt:i4>
      </vt:variant>
      <vt:variant>
        <vt:lpwstr>http://goo.gl/sUmn</vt:lpwstr>
      </vt:variant>
      <vt:variant>
        <vt:lpwstr/>
      </vt:variant>
      <vt:variant>
        <vt:i4>5373994</vt:i4>
      </vt:variant>
      <vt:variant>
        <vt:i4>123</vt:i4>
      </vt:variant>
      <vt:variant>
        <vt:i4>0</vt:i4>
      </vt:variant>
      <vt:variant>
        <vt:i4>5</vt:i4>
      </vt:variant>
      <vt:variant>
        <vt:lpwstr>mailto:waste@ehs.ualberta.ca</vt:lpwstr>
      </vt:variant>
      <vt:variant>
        <vt:lpwstr/>
      </vt:variant>
      <vt:variant>
        <vt:i4>5373994</vt:i4>
      </vt:variant>
      <vt:variant>
        <vt:i4>120</vt:i4>
      </vt:variant>
      <vt:variant>
        <vt:i4>0</vt:i4>
      </vt:variant>
      <vt:variant>
        <vt:i4>5</vt:i4>
      </vt:variant>
      <vt:variant>
        <vt:lpwstr>mailto:waste@ehs.ualberta.ca</vt:lpwstr>
      </vt:variant>
      <vt:variant>
        <vt:lpwstr/>
      </vt:variant>
      <vt:variant>
        <vt:i4>2949180</vt:i4>
      </vt:variant>
      <vt:variant>
        <vt:i4>117</vt:i4>
      </vt:variant>
      <vt:variant>
        <vt:i4>0</vt:i4>
      </vt:variant>
      <vt:variant>
        <vt:i4>5</vt:i4>
      </vt:variant>
      <vt:variant>
        <vt:lpwstr>http://goo.gl/p1hw</vt:lpwstr>
      </vt:variant>
      <vt:variant>
        <vt:lpwstr/>
      </vt:variant>
      <vt:variant>
        <vt:i4>2424955</vt:i4>
      </vt:variant>
      <vt:variant>
        <vt:i4>111</vt:i4>
      </vt:variant>
      <vt:variant>
        <vt:i4>0</vt:i4>
      </vt:variant>
      <vt:variant>
        <vt:i4>5</vt:i4>
      </vt:variant>
      <vt:variant>
        <vt:lpwstr>mailto:EHS_RSR@ehs.ualberta.ca</vt:lpwstr>
      </vt:variant>
      <vt:variant>
        <vt:lpwstr/>
      </vt:variant>
      <vt:variant>
        <vt:i4>8126572</vt:i4>
      </vt:variant>
      <vt:variant>
        <vt:i4>108</vt:i4>
      </vt:variant>
      <vt:variant>
        <vt:i4>0</vt:i4>
      </vt:variant>
      <vt:variant>
        <vt:i4>5</vt:i4>
      </vt:variant>
      <vt:variant>
        <vt:lpwstr>http://goo.gl/9QqFl</vt:lpwstr>
      </vt:variant>
      <vt:variant>
        <vt:lpwstr/>
      </vt:variant>
      <vt:variant>
        <vt:i4>6750244</vt:i4>
      </vt:variant>
      <vt:variant>
        <vt:i4>105</vt:i4>
      </vt:variant>
      <vt:variant>
        <vt:i4>0</vt:i4>
      </vt:variant>
      <vt:variant>
        <vt:i4>5</vt:i4>
      </vt:variant>
      <vt:variant>
        <vt:lpwstr>http://goo.gl/UKUgX</vt:lpwstr>
      </vt:variant>
      <vt:variant>
        <vt:lpwstr/>
      </vt:variant>
      <vt:variant>
        <vt:i4>7340090</vt:i4>
      </vt:variant>
      <vt:variant>
        <vt:i4>102</vt:i4>
      </vt:variant>
      <vt:variant>
        <vt:i4>0</vt:i4>
      </vt:variant>
      <vt:variant>
        <vt:i4>5</vt:i4>
      </vt:variant>
      <vt:variant>
        <vt:lpwstr>http://goo.gl/sUmn</vt:lpwstr>
      </vt:variant>
      <vt:variant>
        <vt:lpwstr/>
      </vt:variant>
      <vt:variant>
        <vt:i4>1441846</vt:i4>
      </vt:variant>
      <vt:variant>
        <vt:i4>92</vt:i4>
      </vt:variant>
      <vt:variant>
        <vt:i4>0</vt:i4>
      </vt:variant>
      <vt:variant>
        <vt:i4>5</vt:i4>
      </vt:variant>
      <vt:variant>
        <vt:lpwstr/>
      </vt:variant>
      <vt:variant>
        <vt:lpwstr>_Toc290969285</vt:lpwstr>
      </vt:variant>
      <vt:variant>
        <vt:i4>1441846</vt:i4>
      </vt:variant>
      <vt:variant>
        <vt:i4>86</vt:i4>
      </vt:variant>
      <vt:variant>
        <vt:i4>0</vt:i4>
      </vt:variant>
      <vt:variant>
        <vt:i4>5</vt:i4>
      </vt:variant>
      <vt:variant>
        <vt:lpwstr/>
      </vt:variant>
      <vt:variant>
        <vt:lpwstr>_Toc290969284</vt:lpwstr>
      </vt:variant>
      <vt:variant>
        <vt:i4>1441846</vt:i4>
      </vt:variant>
      <vt:variant>
        <vt:i4>80</vt:i4>
      </vt:variant>
      <vt:variant>
        <vt:i4>0</vt:i4>
      </vt:variant>
      <vt:variant>
        <vt:i4>5</vt:i4>
      </vt:variant>
      <vt:variant>
        <vt:lpwstr/>
      </vt:variant>
      <vt:variant>
        <vt:lpwstr>_Toc290969283</vt:lpwstr>
      </vt:variant>
      <vt:variant>
        <vt:i4>1441846</vt:i4>
      </vt:variant>
      <vt:variant>
        <vt:i4>74</vt:i4>
      </vt:variant>
      <vt:variant>
        <vt:i4>0</vt:i4>
      </vt:variant>
      <vt:variant>
        <vt:i4>5</vt:i4>
      </vt:variant>
      <vt:variant>
        <vt:lpwstr/>
      </vt:variant>
      <vt:variant>
        <vt:lpwstr>_Toc290969282</vt:lpwstr>
      </vt:variant>
      <vt:variant>
        <vt:i4>1441846</vt:i4>
      </vt:variant>
      <vt:variant>
        <vt:i4>68</vt:i4>
      </vt:variant>
      <vt:variant>
        <vt:i4>0</vt:i4>
      </vt:variant>
      <vt:variant>
        <vt:i4>5</vt:i4>
      </vt:variant>
      <vt:variant>
        <vt:lpwstr/>
      </vt:variant>
      <vt:variant>
        <vt:lpwstr>_Toc290969281</vt:lpwstr>
      </vt:variant>
      <vt:variant>
        <vt:i4>1441846</vt:i4>
      </vt:variant>
      <vt:variant>
        <vt:i4>62</vt:i4>
      </vt:variant>
      <vt:variant>
        <vt:i4>0</vt:i4>
      </vt:variant>
      <vt:variant>
        <vt:i4>5</vt:i4>
      </vt:variant>
      <vt:variant>
        <vt:lpwstr/>
      </vt:variant>
      <vt:variant>
        <vt:lpwstr>_Toc290969280</vt:lpwstr>
      </vt:variant>
      <vt:variant>
        <vt:i4>1638454</vt:i4>
      </vt:variant>
      <vt:variant>
        <vt:i4>56</vt:i4>
      </vt:variant>
      <vt:variant>
        <vt:i4>0</vt:i4>
      </vt:variant>
      <vt:variant>
        <vt:i4>5</vt:i4>
      </vt:variant>
      <vt:variant>
        <vt:lpwstr/>
      </vt:variant>
      <vt:variant>
        <vt:lpwstr>_Toc290969279</vt:lpwstr>
      </vt:variant>
      <vt:variant>
        <vt:i4>1638454</vt:i4>
      </vt:variant>
      <vt:variant>
        <vt:i4>50</vt:i4>
      </vt:variant>
      <vt:variant>
        <vt:i4>0</vt:i4>
      </vt:variant>
      <vt:variant>
        <vt:i4>5</vt:i4>
      </vt:variant>
      <vt:variant>
        <vt:lpwstr/>
      </vt:variant>
      <vt:variant>
        <vt:lpwstr>_Toc290969278</vt:lpwstr>
      </vt:variant>
      <vt:variant>
        <vt:i4>1638454</vt:i4>
      </vt:variant>
      <vt:variant>
        <vt:i4>44</vt:i4>
      </vt:variant>
      <vt:variant>
        <vt:i4>0</vt:i4>
      </vt:variant>
      <vt:variant>
        <vt:i4>5</vt:i4>
      </vt:variant>
      <vt:variant>
        <vt:lpwstr/>
      </vt:variant>
      <vt:variant>
        <vt:lpwstr>_Toc290969277</vt:lpwstr>
      </vt:variant>
      <vt:variant>
        <vt:i4>1638454</vt:i4>
      </vt:variant>
      <vt:variant>
        <vt:i4>38</vt:i4>
      </vt:variant>
      <vt:variant>
        <vt:i4>0</vt:i4>
      </vt:variant>
      <vt:variant>
        <vt:i4>5</vt:i4>
      </vt:variant>
      <vt:variant>
        <vt:lpwstr/>
      </vt:variant>
      <vt:variant>
        <vt:lpwstr>_Toc290969276</vt:lpwstr>
      </vt:variant>
      <vt:variant>
        <vt:i4>1638454</vt:i4>
      </vt:variant>
      <vt:variant>
        <vt:i4>32</vt:i4>
      </vt:variant>
      <vt:variant>
        <vt:i4>0</vt:i4>
      </vt:variant>
      <vt:variant>
        <vt:i4>5</vt:i4>
      </vt:variant>
      <vt:variant>
        <vt:lpwstr/>
      </vt:variant>
      <vt:variant>
        <vt:lpwstr>_Toc290969275</vt:lpwstr>
      </vt:variant>
      <vt:variant>
        <vt:i4>1638454</vt:i4>
      </vt:variant>
      <vt:variant>
        <vt:i4>26</vt:i4>
      </vt:variant>
      <vt:variant>
        <vt:i4>0</vt:i4>
      </vt:variant>
      <vt:variant>
        <vt:i4>5</vt:i4>
      </vt:variant>
      <vt:variant>
        <vt:lpwstr/>
      </vt:variant>
      <vt:variant>
        <vt:lpwstr>_Toc290969274</vt:lpwstr>
      </vt:variant>
      <vt:variant>
        <vt:i4>1638454</vt:i4>
      </vt:variant>
      <vt:variant>
        <vt:i4>20</vt:i4>
      </vt:variant>
      <vt:variant>
        <vt:i4>0</vt:i4>
      </vt:variant>
      <vt:variant>
        <vt:i4>5</vt:i4>
      </vt:variant>
      <vt:variant>
        <vt:lpwstr/>
      </vt:variant>
      <vt:variant>
        <vt:lpwstr>_Toc290969273</vt:lpwstr>
      </vt:variant>
      <vt:variant>
        <vt:i4>1638454</vt:i4>
      </vt:variant>
      <vt:variant>
        <vt:i4>14</vt:i4>
      </vt:variant>
      <vt:variant>
        <vt:i4>0</vt:i4>
      </vt:variant>
      <vt:variant>
        <vt:i4>5</vt:i4>
      </vt:variant>
      <vt:variant>
        <vt:lpwstr/>
      </vt:variant>
      <vt:variant>
        <vt:lpwstr>_Toc290969272</vt:lpwstr>
      </vt:variant>
      <vt:variant>
        <vt:i4>1638454</vt:i4>
      </vt:variant>
      <vt:variant>
        <vt:i4>8</vt:i4>
      </vt:variant>
      <vt:variant>
        <vt:i4>0</vt:i4>
      </vt:variant>
      <vt:variant>
        <vt:i4>5</vt:i4>
      </vt:variant>
      <vt:variant>
        <vt:lpwstr/>
      </vt:variant>
      <vt:variant>
        <vt:lpwstr>_Toc290969271</vt:lpwstr>
      </vt:variant>
      <vt:variant>
        <vt:i4>1638454</vt:i4>
      </vt:variant>
      <vt:variant>
        <vt:i4>2</vt:i4>
      </vt:variant>
      <vt:variant>
        <vt:i4>0</vt:i4>
      </vt:variant>
      <vt:variant>
        <vt:i4>5</vt:i4>
      </vt:variant>
      <vt:variant>
        <vt:lpwstr/>
      </vt:variant>
      <vt:variant>
        <vt:lpwstr>_Toc290969270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relocation guidelines</dc:title>
  <dc:creator>Marcey Andrews</dc:creator>
  <cp:keywords>Lab shut down, relocation, closeout</cp:keywords>
  <cp:lastModifiedBy>lbetke</cp:lastModifiedBy>
  <cp:revision>2</cp:revision>
  <cp:lastPrinted>2012-11-03T01:47:00Z</cp:lastPrinted>
  <dcterms:created xsi:type="dcterms:W3CDTF">2017-10-12T21:15:00Z</dcterms:created>
  <dcterms:modified xsi:type="dcterms:W3CDTF">2017-10-12T21:15:00Z</dcterms:modified>
</cp:coreProperties>
</file>